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446, §2 (NEW). PL 1979, c. 660, §12 (AMD). PL 1981, c. 243, §24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§7-105.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§7-105.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