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871</w:t>
        <w:t xml:space="preserve">.  </w:t>
      </w:r>
      <w:r>
        <w:rPr>
          <w:b/>
        </w:rPr>
        <w:t xml:space="preserve">Dissolution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1979, c. 429, §14 (AMD). PL 2003, c. 322, §41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§871. Dissolution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§871. Dissolution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§871. DISSOLUTION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