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163</w:t>
      </w:r>
    </w:p>
    <w:p>
      <w:pPr>
        <w:jc w:val="center"/>
        <w:ind w:start="360"/>
        <w:spacing w:before="300" w:after="300"/>
      </w:pPr>
      <w:r>
        <w:rPr>
          <w:b/>
        </w:rPr>
        <w:t xml:space="preserve">OFFICE OF INFORMATION TECHNOLOGY</w:t>
      </w:r>
    </w:p>
    <w:p>
      <w:pPr>
        <w:jc w:val="center"/>
        <w:ind w:start="360"/>
        <w:spacing w:before="300" w:after="300"/>
      </w:pPr>
      <w:r>
        <w:rPr>
          <w:b/>
        </w:rPr>
        <w:t>SUBCHAPTER</w:t>
        <w:t xml:space="preserve"> </w:t>
        <w:t>1</w:t>
      </w:r>
    </w:p>
    <w:p>
      <w:pPr>
        <w:jc w:val="center"/>
        <w:ind w:start="360"/>
        <w:spacing w:before="300" w:after="300"/>
      </w:pPr>
      <w:r>
        <w:rPr>
          <w:b/>
        </w:rPr>
        <w:t xml:space="preserve">CHIEF INFORMATION OFFICER</w:t>
      </w:r>
    </w:p>
    <w:p>
      <w:pPr>
        <w:jc w:val="both"/>
        <w:spacing w:before="100" w:after="100"/>
        <w:ind w:start="1080" w:hanging="720"/>
      </w:pPr>
      <w:r>
        <w:rPr>
          <w:b/>
        </w:rPr>
        <w:t>§</w:t>
        <w:t>1971</w:t>
        <w:t xml:space="preserve">.  </w:t>
      </w:r>
      <w:r>
        <w:rPr>
          <w:b/>
        </w:rPr>
        <w:t xml:space="preserve">Chief Information Officer; appointment; qualifications</w:t>
      </w:r>
    </w:p>
    <w:p>
      <w:pPr>
        <w:jc w:val="both"/>
        <w:spacing w:before="100" w:after="100"/>
        <w:ind w:start="360"/>
        <w:ind w:firstLine="360"/>
      </w:pPr>
      <w:r>
        <w:rPr/>
      </w:r>
      <w:r>
        <w:rPr/>
      </w:r>
      <w:r>
        <w:t xml:space="preserve">The Commissioner of Administrative and Financial Services shall appoint the Chief Information Officer.  The Chief Information Officer must be a qualified professional person who shall:</w:t>
      </w:r>
      <w:r>
        <w:t xml:space="preserve">  </w:t>
      </w:r>
      <w:r xmlns:wp="http://schemas.openxmlformats.org/drawingml/2010/wordprocessingDrawing" xmlns:w15="http://schemas.microsoft.com/office/word/2012/wordml">
        <w:rPr>
          <w:rFonts w:ascii="Arial" w:hAnsi="Arial" w:cs="Arial"/>
          <w:sz w:val="22"/>
          <w:szCs w:val="22"/>
        </w:rPr>
        <w:t xml:space="preserve">[PL 2005, c. 12, Pt. SS, §9 (RPR).]</w:t>
      </w:r>
    </w:p>
    <w:p>
      <w:pPr>
        <w:jc w:val="both"/>
        <w:spacing w:before="100" w:after="0"/>
        <w:ind w:start="360"/>
        <w:ind w:firstLine="360"/>
      </w:pPr>
      <w:r>
        <w:rPr>
          <w:b/>
        </w:rPr>
        <w:t>1</w:t>
        <w:t xml:space="preserve">.  </w:t>
      </w:r>
      <w:r>
        <w:rPr>
          <w:b/>
        </w:rPr>
        <w:t xml:space="preserve">Policy-making information.</w:t>
        <w:t xml:space="preserve"> </w:t>
      </w:r>
      <w:r>
        <w:t xml:space="preserve"> </w:t>
      </w:r>
      <w:r>
        <w:t xml:space="preserve">Direct, coordinate and oversee information technology policy making, planning, architecture and standardization;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w:pPr>
        <w:jc w:val="both"/>
        <w:spacing w:before="100" w:after="0"/>
        <w:ind w:start="360"/>
        <w:ind w:firstLine="360"/>
      </w:pPr>
      <w:r>
        <w:rPr>
          <w:b/>
        </w:rPr>
        <w:t>2</w:t>
        <w:t xml:space="preserve">.  </w:t>
      </w:r>
      <w:r>
        <w:rPr>
          <w:b/>
        </w:rPr>
        <w:t xml:space="preserve">Provide services.</w:t>
        <w:t xml:space="preserve"> </w:t>
      </w:r>
      <w:r>
        <w:t xml:space="preserve"> </w:t>
      </w:r>
      <w:r>
        <w:t xml:space="preserve">Direct and oversee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§SS9 (RPR). </w:t>
      </w:r>
    </w:p>
    <w:p>
      <w:pPr>
        <w:jc w:val="both"/>
        <w:spacing w:before="100" w:after="100"/>
        <w:ind w:start="1080" w:hanging="720"/>
      </w:pPr>
      <w:r>
        <w:rPr>
          <w:b/>
        </w:rPr>
        <w:t>§</w:t>
        <w:t>1972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(RP).]</w:t>
      </w:r>
    </w:p>
    <w:p>
      <w:pPr>
        <w:jc w:val="both"/>
        <w:spacing w:before="100" w:after="0"/>
        <w:ind w:start="360"/>
        <w:ind w:firstLine="360"/>
      </w:pPr>
      <w:r>
        <w:rPr>
          <w:b/>
        </w:rPr>
        <w:t>2</w:t>
        <w:t xml:space="preserve">.  </w:t>
      </w:r>
      <w:r>
        <w:rPr>
          <w:b/>
        </w:rPr>
        <w:t xml:space="preserve">Chief Information Officer.</w:t>
        <w:t xml:space="preserve"> </w:t>
      </w:r>
      <w:r>
        <w:t xml:space="preserve"> </w:t>
      </w:r>
      <w:r>
        <w:t xml:space="preserve">"Chief Information Officer" means the person who holds the lead information technology position within the executive branch that directs, coordinates and oversees information technology policy making, planning, architecture and standardization.  The Chief Information Officer is also responsible for the provision of information technology and enterprise services in data processing and telecommunications throughout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4</w:t>
        <w:t xml:space="preserve">.  </w:t>
      </w:r>
      <w:r>
        <w:rPr>
          <w:b/>
        </w:rPr>
        <w:t xml:space="preserve">Computer system.</w:t>
        <w:t xml:space="preserve"> </w:t>
      </w:r>
      <w:r>
        <w:t xml:space="preserve"> </w:t>
      </w:r>
      <w:r>
        <w:t xml:space="preserve">"Computer system" has the same meaning as in </w:t>
      </w:r>
      <w:r>
        <w:t>Title 17‑A, section 431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5</w:t>
        <w:t xml:space="preserve">.  </w:t>
      </w:r>
      <w:r>
        <w:rPr>
          <w:b/>
        </w:rPr>
        <w:t xml:space="preserve">Leadership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§1 (RP).]</w:t>
      </w:r>
    </w:p>
    <w:p>
      <w:pPr>
        <w:jc w:val="both"/>
        <w:spacing w:before="100" w:after="0"/>
        <w:ind w:start="360"/>
        <w:ind w:firstLine="360"/>
      </w:pPr>
      <w:r>
        <w:rPr>
          <w:b/>
        </w:rPr>
        <w:t>6</w:t>
        <w:t xml:space="preserve">.  </w:t>
      </w:r>
      <w:r>
        <w:rPr>
          <w:b/>
        </w:rPr>
        <w:t xml:space="preserve">Data processing.</w:t>
        <w:t xml:space="preserve"> </w:t>
      </w:r>
      <w:r>
        <w:t xml:space="preserve"> </w:t>
      </w:r>
      <w:r>
        <w:t xml:space="preserve">"Data processing" means the process that encompasses all computerized and auxiliary automated information handling, including systems analysis and design, conversion of data, computer programming, information storage and retrieval, data and facsimile transmission, requisite system controls, simulation and all related interactions between people and machines.  "Data processing" also includes all word or text manipulation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7</w:t>
        <w:t xml:space="preserve">.  </w:t>
      </w:r>
      <w:r>
        <w:rPr>
          <w:b/>
        </w:rPr>
        <w:t xml:space="preserve">Enterprise.</w:t>
        <w:t xml:space="preserve"> </w:t>
      </w:r>
      <w:r>
        <w:t xml:space="preserve"> </w:t>
      </w:r>
      <w:r>
        <w:t xml:space="preserve">"Enterprise" means collectively all departments and agencies of the executive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8</w:t>
        <w:t xml:space="preserve">.  </w:t>
      </w:r>
      <w:r>
        <w:rPr>
          <w:b/>
        </w:rPr>
        <w:t xml:space="preserve">Office.</w:t>
        <w:t xml:space="preserve"> </w:t>
      </w:r>
      <w:r>
        <w:t xml:space="preserve"> </w:t>
      </w:r>
      <w:r>
        <w:t xml:space="preserve">"Office" means the Office of Information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w:pPr>
        <w:jc w:val="both"/>
        <w:spacing w:before="100" w:after="0"/>
        <w:ind w:start="360"/>
        <w:ind w:firstLine="360"/>
      </w:pPr>
      <w:r>
        <w:rPr>
          <w:b/>
        </w:rPr>
        <w:t>9</w:t>
        <w:t xml:space="preserve">.  </w:t>
      </w:r>
      <w:r>
        <w:rPr>
          <w:b/>
        </w:rPr>
        <w:t xml:space="preserve">Semiautonomous state agency.</w:t>
        <w:t xml:space="preserve"> </w:t>
      </w:r>
      <w:r>
        <w:t xml:space="preserve"> </w:t>
      </w:r>
      <w:r>
        <w:t xml:space="preserve">"Semiautonomous state agency" means an agency created by an act of the Legislature that is not a part of the Executive Department.  This term does not include the Legislature, Judicial Department, Department of the Attorney General, Department of the Secretary of State, Office of the Treasurer of State and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 PL 2013, c. 16, §10 (REV).]</w:t>
      </w:r>
    </w:p>
    <w:p>
      <w:pPr>
        <w:jc w:val="both"/>
        <w:spacing w:before="100" w:after="0"/>
        <w:ind w:start="360"/>
        <w:ind w:firstLine="360"/>
      </w:pPr>
      <w:r>
        <w:rPr>
          <w:b/>
        </w:rPr>
        <w:t>10</w:t>
        <w:t xml:space="preserve">.  </w:t>
      </w:r>
      <w:r>
        <w:rPr>
          <w:b/>
        </w:rPr>
        <w:t xml:space="preserve">Telecommunications.</w:t>
        <w:t xml:space="preserve"> </w:t>
      </w:r>
      <w:r>
        <w:t xml:space="preserve"> </w:t>
      </w:r>
      <w:r>
        <w:t xml:space="preserve">"Telecommunications" means, but is not limited to, the process of transmitting and receiving any information, including voice, data and video, by any medium, including wire, microwave, fiberoptics, radio, laser and satellite.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§1 (AMD). PL 2005, c. 12, Pt. SS, §10 (AMD). PL 2013, c. 16, §10 (REV). </w:t>
      </w:r>
    </w:p>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jc w:val="both"/>
        <w:spacing w:before="100" w:after="100"/>
        <w:ind w:start="1080" w:hanging="720"/>
      </w:pPr>
      <w:r>
        <w:rPr>
          <w:b/>
        </w:rPr>
        <w:t>§</w:t>
        <w:t>1975</w:t>
        <w:t xml:space="preserve">.  </w:t>
      </w:r>
      <w:r>
        <w:rPr>
          <w:b/>
        </w:rPr>
        <w:t xml:space="preserve">Noncompliance</w:t>
      </w:r>
    </w:p>
    <w:p>
      <w:pPr>
        <w:jc w:val="both"/>
        <w:spacing w:before="100" w:after="100"/>
        <w:ind w:start="360"/>
        <w:ind w:firstLine="360"/>
      </w:pPr>
      <w:r>
        <w:rPr/>
      </w:r>
      <w:r>
        <w:rPr/>
      </w:r>
      <w:r>
        <w:t xml:space="preserve">The purchase of data processing equipment, software or services or internal systems development efforts may not be made except in accordance with this chapter.  An agency may not purchase any data processing equipment, software or services without the prior written approval of the commissioner or the Chief Information Officer.  The State Controller may not authorize payment for data processing equipment, software or services without evidence of prior approval of the purchases by the commissioner or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100"/>
        <w:ind w:start="360"/>
        <w:ind w:firstLine="360"/>
      </w:pPr>
      <w:r>
        <w:rPr>
          <w:b/>
        </w:rPr>
        <w:t>1</w:t>
        <w:t xml:space="preserve">.  </w:t>
      </w:r>
      <w:r>
        <w:rPr>
          <w:b/>
        </w:rPr>
        <w:t xml:space="preserve">Noncompliance defined.</w:t>
        <w:t xml:space="preserve"> </w:t>
      </w:r>
      <w:r>
        <w:t xml:space="preserve"> </w:t>
      </w:r>
      <w:r>
        <w:t xml:space="preserve">A state agency is in noncompliance with this chapter if the agency:</w:t>
      </w:r>
    </w:p>
    <w:p>
      <w:pPr>
        <w:jc w:val="both"/>
        <w:spacing w:before="100" w:after="0"/>
        <w:ind w:start="720"/>
      </w:pPr>
      <w:r>
        <w:rPr/>
        <w:t>A</w:t>
        <w:t xml:space="preserve">.  </w:t>
      </w:r>
      <w:r>
        <w:rPr/>
      </w:r>
      <w:r>
        <w:t xml:space="preserve">Purchases data processing equipment, software or services in noncompliance with this chapter; or</w:t>
      </w:r>
      <w:r>
        <w:t xml:space="preserve">  </w:t>
      </w:r>
      <w:r xmlns:wp="http://schemas.openxmlformats.org/drawingml/2010/wordprocessingDrawing" xmlns:w15="http://schemas.microsoft.com/office/word/2012/wordml">
        <w:rPr>
          <w:rFonts w:ascii="Arial" w:hAnsi="Arial" w:cs="Arial"/>
          <w:sz w:val="22"/>
          <w:szCs w:val="22"/>
        </w:rPr>
        <w:t xml:space="preserve">[PL 2001, c. 667, Pt. A, §3 (AMD).]</w:t>
      </w:r>
    </w:p>
    <w:p>
      <w:pPr>
        <w:jc w:val="both"/>
        <w:spacing w:before="100" w:after="0"/>
        <w:ind w:start="720"/>
      </w:pPr>
      <w:r>
        <w:rPr/>
        <w:t>B</w:t>
        <w:t xml:space="preserve">.  </w:t>
      </w:r>
      <w:r>
        <w:rPr/>
      </w:r>
      <w:r>
        <w:t xml:space="preserve">Fails to adhere to the data processing standards established by the commissioner and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§15 (AMD).]</w:t>
      </w:r>
    </w:p>
    <w:p>
      <w:pPr>
        <w:jc w:val="both"/>
        <w:spacing w:before="100" w:after="100"/>
        <w:ind w:start="360"/>
        <w:ind w:firstLine="360"/>
      </w:pPr>
      <w:r>
        <w:rPr>
          <w:b/>
        </w:rPr>
        <w:t>2</w:t>
        <w:t xml:space="preserve">.  </w:t>
      </w:r>
      <w:r>
        <w:rPr>
          <w:b/>
        </w:rPr>
        <w:t xml:space="preserve">Penalty.</w:t>
        <w:t xml:space="preserve"> </w:t>
      </w:r>
      <w:r>
        <w:t xml:space="preserve"> </w:t>
      </w:r>
      <w:r>
        <w:t xml:space="preserve">Any state agency found to be in noncompliance as defined in this section is prohibited from acquiring or purchasing data processing equipment, software and services until the commissioner or the Chief Information Officer determines that the state agency is in compliance with this chapter.</w:t>
      </w:r>
    </w:p>
    <w:p>
      <w:pPr>
        <w:jc w:val="both"/>
        <w:spacing w:before="100" w:after="0"/>
        <w:ind w:start="360"/>
      </w:pPr>
      <w:r>
        <w:rPr/>
      </w:r>
      <w:r>
        <w:rPr/>
      </w:r>
      <w:r>
        <w:t xml:space="preserve">Notwithstanding the provisions of this section, the commissioner or the Chief Information Officer may act to acquire or purchase data processing equipment, software and services to maintain or meet the emergency needs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2001, c. 667, §A3 (AMD). PL 2005, c. 12, §SS15 (AMD). </w:t>
      </w:r>
    </w:p>
    <w:p>
      <w:pPr>
        <w:jc w:val="both"/>
        <w:spacing w:before="100" w:after="100"/>
        <w:ind w:start="1080" w:hanging="720"/>
      </w:pPr>
      <w:r>
        <w:rPr>
          <w:b/>
        </w:rPr>
        <w:t>§</w:t>
        <w:t>1976</w:t>
        <w:t xml:space="preserve">.  </w:t>
      </w:r>
      <w:r>
        <w:rPr>
          <w:b/>
        </w:rPr>
        <w:t xml:space="preserve">Use of State Government computer system</w:t>
      </w:r>
    </w:p>
    <w:p>
      <w:pPr>
        <w:jc w:val="both"/>
        <w:spacing w:before="100" w:after="100"/>
        <w:ind w:start="360"/>
        <w:ind w:firstLine="360"/>
      </w:pPr>
      <w:r>
        <w:rPr>
          <w:b/>
        </w:rPr>
        <w:t>1</w:t>
        <w:t xml:space="preserve">.  </w:t>
      </w:r>
      <w:r>
        <w:rPr>
          <w:b/>
        </w:rPr>
        <w:t xml:space="preserve">Confidentiality.</w:t>
        <w:t xml:space="preserve"> </w:t>
      </w:r>
      <w:r>
        <w:t xml:space="preserve"> </w:t>
      </w:r>
      <w:r>
        <w:t xml:space="preserve">Computer programs, technical data, logic diagrams and source code related to data processing or telecommunications are confidential and are not public records, as defined in </w:t>
      </w:r>
      <w:r>
        <w:t>Title 1, section 402, subsection 3</w:t>
      </w:r>
      <w:r>
        <w:t xml:space="preserve">, to the extent of the identified trade secrets.  To qualify for confidentiality under this subsection, computer programs, technical data, logic diagrams and source code must:</w:t>
      </w:r>
    </w:p>
    <w:p>
      <w:pPr>
        <w:jc w:val="both"/>
        <w:spacing w:before="100" w:after="0"/>
        <w:ind w:start="720"/>
      </w:pPr>
      <w:r>
        <w:rPr/>
        <w:t>A</w:t>
        <w:t xml:space="preserve">.  </w:t>
      </w:r>
      <w:r>
        <w:rPr/>
      </w:r>
      <w:r>
        <w:t xml:space="preserve">Contain trade secrets, as defined in </w:t>
      </w:r>
      <w:r>
        <w:t>Title 10, section 1542, subsection 4</w:t>
      </w:r>
      <w:r>
        <w:t xml:space="preserve">, held in private ownership;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Have been provided to a state agency by an authorized independent vendor or contractor under an agreement by which:</w:t>
      </w:r>
    </w:p>
    <w:p>
      <w:pPr>
        <w:jc w:val="both"/>
        <w:spacing w:before="100" w:after="0"/>
        <w:ind w:start="1080"/>
      </w:pPr>
      <w:r>
        <w:rPr/>
        <w:t>(</w:t>
        <w:t>1</w:t>
        <w:t xml:space="preserve">)  </w:t>
      </w:r>
      <w:r>
        <w:rPr/>
      </w:r>
      <w:r>
        <w:t xml:space="preserve">All trade secrets that can be protected are identified without disclosing the trade secret;</w:t>
      </w:r>
    </w:p>
    <w:p>
      <w:pPr>
        <w:jc w:val="both"/>
        <w:spacing w:before="100" w:after="0"/>
        <w:ind w:start="1080"/>
      </w:pPr>
      <w:r>
        <w:rPr/>
        <w:t>(</w:t>
        <w:t>2</w:t>
        <w:t xml:space="preserve">)  </w:t>
      </w:r>
      <w:r>
        <w:rPr/>
      </w:r>
      <w:r>
        <w:t xml:space="preserve">The vendor or contractor retains all intellectual property rights in those trade secrets; and</w:t>
      </w:r>
    </w:p>
    <w:p>
      <w:pPr>
        <w:jc w:val="both"/>
        <w:spacing w:before="100" w:after="0"/>
        <w:ind w:start="1080"/>
      </w:pPr>
      <w:r>
        <w:rPr/>
        <w:t>(</w:t>
        <w:t>3</w:t>
        <w:t xml:space="preserve">)  </w:t>
      </w:r>
      <w:r>
        <w:rPr/>
      </w:r>
      <w:r>
        <w:t xml:space="preserve">The state agency agrees to hold and use the programs, data, diagrams or source code without disclosing any identified trade secrets.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Public records.</w:t>
        <w:t xml:space="preserve"> </w:t>
      </w:r>
      <w:r>
        <w:t xml:space="preserve"> </w:t>
      </w:r>
      <w:r>
        <w:t xml:space="preserve">Except as provided in </w:t>
      </w:r>
      <w:r>
        <w:t>subsection 1</w:t>
      </w:r>
      <w:r>
        <w:t xml:space="preserve">, any document created or stored on a State Government computer must be made available in accordance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§4 (AMD).]</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2003, c. 176, §2 (AMD). PL 2007, c. 597, §4 (AMD). </w:t>
      </w:r>
    </w:p>
    <w:p>
      <w:pPr>
        <w:jc w:val="center"/>
        <w:ind w:start="360"/>
        <w:spacing w:before="300" w:after="300"/>
      </w:pPr>
      <w:r>
        <w:rPr>
          <w:b/>
        </w:rPr>
        <w:t>SUBCHAPTER</w:t>
        <w:t xml:space="preserve"> </w:t>
        <w:t>2</w:t>
      </w:r>
    </w:p>
    <w:p>
      <w:pPr>
        <w:jc w:val="center"/>
        <w:ind w:start="360"/>
        <w:spacing w:before="300" w:after="300"/>
      </w:pPr>
      <w:r>
        <w:rPr>
          <w:b/>
        </w:rPr>
        <w:t xml:space="preserve">INFORMATION TECHNOLOGY SERVICES</w:t>
      </w:r>
    </w:p>
    <w:p>
      <w:pPr>
        <w:jc w:val="both"/>
        <w:spacing w:before="100" w:after="100"/>
        <w:ind w:start="1080" w:hanging="720"/>
      </w:pPr>
      <w:r>
        <w:rPr>
          <w:b/>
        </w:rPr>
        <w:t>§</w:t>
        <w:t>1981</w:t>
        <w:t xml:space="preserve">.  </w:t>
      </w:r>
      <w:r>
        <w:rPr>
          <w:b/>
        </w:rPr>
        <w:t xml:space="preserve">Mission of Office of Information Technology</w:t>
      </w:r>
    </w:p>
    <w:p>
      <w:pPr>
        <w:jc w:val="both"/>
        <w:spacing w:before="100" w:after="100"/>
        <w:ind w:start="360"/>
        <w:ind w:firstLine="360"/>
      </w:pPr>
      <w:r>
        <w:rPr/>
      </w:r>
      <w:r>
        <w:rPr/>
      </w:r>
      <w:r>
        <w:t xml:space="preserve">The mission of the Office of Information Technology includes providing high-quality, responsive, cost-effective information technology services to the agencies, instrumentalities and political subdivisions of State Government.  These services include, but are not limited to, voice and data computer and networking services, applications development and maintenance and desktop support, centralized geographic information systems and data and security advice to customers.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Service agency.</w:t>
        <w:t xml:space="preserve"> </w:t>
      </w:r>
      <w:r>
        <w:t xml:space="preserve"> </w:t>
      </w:r>
      <w:r>
        <w:t xml:space="preserve">The office shall serve as a service agency to meet the needs of client agencies in a timely, efficient and cost-effective manner.</w:t>
      </w:r>
    </w:p>
    <w:p>
      <w:pPr>
        <w:jc w:val="both"/>
        <w:spacing w:before="100" w:after="0"/>
        <w:ind w:start="720"/>
      </w:pPr>
      <w:r>
        <w:rPr/>
        <w:t>A</w:t>
        <w:t xml:space="preserve">.  </w:t>
      </w:r>
      <w:r>
        <w:rPr/>
      </w:r>
      <w:r>
        <w:t xml:space="preserve">The office shall ensure that a high quality of service is provided to all users.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office shall allocate resources as necessary to meet peak demands and to best use available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The office shall ensure adequate backup for all information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Duties of office.</w:t>
        <w:t xml:space="preserve"> </w:t>
      </w:r>
      <w:r>
        <w:t xml:space="preserve"> </w:t>
      </w:r>
      <w:r>
        <w:t xml:space="preserve">The office shall provide the major data processing and telecommunications services in State Government, including computer operations and programming and applications systems.  The office, as authorized by the commissioner, shall work to ensure consistency in programming services, stability in data processing functions, reliability in the operation and maintenance of systems throughout State Government and responsiveness and flexibility to react to changing situations and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1982</w:t>
        <w:t xml:space="preserve">.  </w:t>
      </w:r>
      <w:r>
        <w:rPr>
          <w:b/>
        </w:rPr>
        <w:t xml:space="preserve">Powers and duties</w:t>
      </w:r>
    </w:p>
    <w:p>
      <w:pPr>
        <w:jc w:val="both"/>
        <w:spacing w:before="100" w:after="100"/>
        <w:ind w:start="360"/>
        <w:ind w:firstLine="360"/>
      </w:pPr>
      <w:r>
        <w:rPr>
          <w:b/>
        </w:rPr>
        <w:t>1</w:t>
        <w:t xml:space="preserve">.  </w:t>
      </w:r>
      <w:r>
        <w:rPr>
          <w:b/>
        </w:rPr>
        <w:t xml:space="preserve">Maintain central telecommunications services.</w:t>
        <w:t xml:space="preserve"> </w:t>
      </w:r>
      <w:r>
        <w:t xml:space="preserve"> </w:t>
      </w:r>
      <w:r>
        <w:t xml:space="preserve">The Chief Information Officer shall maintain and operate central telecommunications services and may:</w:t>
      </w:r>
    </w:p>
    <w:p>
      <w:pPr>
        <w:jc w:val="both"/>
        <w:spacing w:before="100" w:after="0"/>
        <w:ind w:start="720"/>
      </w:pPr>
      <w:r>
        <w:rPr/>
        <w:t>A</w:t>
        <w:t xml:space="preserve">.  </w:t>
      </w:r>
      <w:r>
        <w:rPr/>
      </w:r>
      <w:r>
        <w:t xml:space="preserve">Employ or engage outside technical and professional services that may be necessary for telecommunications purposes;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Levy charges, according to a rate schedule based on uniform billing procedures approved by the commissioner, against all units utilizing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Submit a budget of estimated revenues and costs to be incurred by the office as part of the unified current services budget legislation in accordance with </w:t>
      </w:r>
      <w:r>
        <w:t>sections 1663</w:t>
      </w:r>
      <w:r>
        <w:t xml:space="preserve"> to </w:t>
      </w:r>
      <w:r>
        <w:t>1666</w:t>
      </w:r>
      <w:r>
        <w:t xml:space="preserve">.  Notwithstanding </w:t>
      </w:r>
      <w:r>
        <w:t>section 1583</w:t>
      </w:r>
      <w:r>
        <w:t xml:space="preserve">, allocations may be increased or adjusted by the State Budget Officer, with approval of the Governor, to specifically cover those adjustments determined to be necessary by the commissioner.  A request for adjustment to the allocation is subject to review by the joint standing committee of the Legislature having jurisdiction over appropriations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Require departments and agencies to be a part of the central telecommunications service network.  Capital items purchased through the office may not be given, transferred, sold or otherwise conveyed to any other department, agency or account without authorization through the normal budgetary process.  Except as authorized by the Chief Information Officer, telecommunications services, equipment and systems are the responsibility and property of the office.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Staff and technical assistance.</w:t>
        <w:t xml:space="preserve"> </w:t>
      </w:r>
      <w:r>
        <w:t xml:space="preserve"> </w:t>
      </w:r>
      <w:r>
        <w:t xml:space="preserve">The Chief Information Officer shall provide staff and technical assistance in data processing to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Maintain central data processing services.</w:t>
        <w:t xml:space="preserve"> </w:t>
      </w:r>
      <w:r>
        <w:t xml:space="preserve"> </w:t>
      </w:r>
      <w:r>
        <w:t xml:space="preserve">The Chief Information Officer shall maintain and operate central data processing and geographic information systems pursuant to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InforME responsibilities.</w:t>
        <w:t xml:space="preserve"> </w:t>
      </w:r>
      <w:r>
        <w:t xml:space="preserve"> </w:t>
      </w:r>
      <w:r>
        <w:t xml:space="preserve">The Chief Information Officer shall serve as the contracting authority under </w:t>
      </w:r>
      <w:r>
        <w:t>Title 1, chapter 14</w:t>
      </w:r>
      <w:r>
        <w:t xml:space="preserve"> and shall provide staff to the InforME Board established in </w:t>
      </w:r>
      <w:r>
        <w:t>Title 1, 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The Chief Information Officer may levy appropriate charges against all state agencies using services provided by the office and for operations of the office of the Chief Information Officer.  The charges must be those fixed in a schedule or schedules prepared and revised as necessary by the Chief Information Officer and approved by the commissioner.  The schedule of charges must be supported and explained by accompanying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Budget.</w:t>
        <w:t xml:space="preserve"> </w:t>
      </w:r>
      <w:r>
        <w:t xml:space="preserve"> </w:t>
      </w:r>
      <w:r>
        <w:t xml:space="preserve">The Chief Information Officer shall submit a budget of estimated revenues and costs to be incurred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Professional and technical services.</w:t>
        <w:t xml:space="preserve"> </w:t>
      </w:r>
      <w:r>
        <w:t xml:space="preserve"> </w:t>
      </w:r>
      <w:r>
        <w:t xml:space="preserve">The Chief Information Officer may employ or engage, within funds available, outside technical or professional personnel and services as necessary for carrying out the purposes of this chapter, subject to the approval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8</w:t>
        <w:t xml:space="preserve">.  </w:t>
      </w:r>
      <w:r>
        <w:rPr>
          <w:b/>
        </w:rPr>
        <w:t xml:space="preserve">Rules.</w:t>
        <w:t xml:space="preserve"> </w:t>
      </w:r>
      <w:r>
        <w:t xml:space="preserve"> </w:t>
      </w:r>
      <w:r>
        <w:t xml:space="preserve">The Chief Information Officer may make rules, subject to the approval of the commissioner, for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9</w:t>
        <w:t xml:space="preserve">.  </w:t>
      </w:r>
      <w:r>
        <w:rPr>
          <w:b/>
        </w:rPr>
        <w:t xml:space="preserve">Protection of information files.</w:t>
        <w:t xml:space="preserve"> </w:t>
      </w:r>
      <w:r>
        <w:t xml:space="preserve"> </w:t>
      </w:r>
      <w:r>
        <w:t xml:space="preserve">The Chief Information Officer shall develop rules regarding the safeguarding, maintenance and use of information files relating to data processing, subject to the approval of the commissioner. The office is responsible for the enforcement of those rules.  All data files are the property of the agency or agencies responsible for their collection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1983</w:t>
        <w:t xml:space="preserve">.  </w:t>
      </w:r>
      <w:r>
        <w:rPr>
          <w:b/>
        </w:rPr>
        <w:t xml:space="preserve">Intergovernmental cooperation and assistance</w:t>
      </w:r>
    </w:p>
    <w:p>
      <w:pPr>
        <w:jc w:val="both"/>
        <w:spacing w:before="100" w:after="100"/>
        <w:ind w:start="360"/>
        <w:ind w:firstLine="360"/>
      </w:pPr>
      <w:r>
        <w:rPr/>
      </w:r>
      <w:r>
        <w:rPr/>
      </w:r>
      <w:r>
        <w:t xml:space="preserve">The commissioner may enter into agreements with the Federal Government, the University of Maine System, the Maine Community College System and other agencies and organizations that will promote the objectives of this chapter and accept funds from the Federal Government, municipal and county agencies or any individual or corporation to be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1984</w:t>
        <w:t xml:space="preserve">.  </w:t>
      </w:r>
      <w:r>
        <w:rPr>
          <w:b/>
        </w:rPr>
        <w:t xml:space="preserve">Internal services fund accounts</w:t>
      </w:r>
    </w:p>
    <w:p>
      <w:pPr>
        <w:jc w:val="both"/>
        <w:spacing w:before="100" w:after="100"/>
        <w:ind w:start="360"/>
        <w:ind w:firstLine="360"/>
      </w:pPr>
      <w:r>
        <w:rPr/>
      </w:r>
      <w:r>
        <w:rPr/>
      </w:r>
      <w:r>
        <w:t xml:space="preserve">The office may establish internal services fund accounts.  These funds include, but are not limited to, appropriations made to the office, funds transferred to the office from within the department and funds received for data processing and telecommunications planning services rendered to state agencies.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1985</w:t>
        <w:t xml:space="preserve">.  </w:t>
      </w:r>
      <w:r>
        <w:rPr>
          <w:b/>
        </w:rPr>
        <w:t xml:space="preserve">Response to requests for public records</w:t>
      </w:r>
    </w:p>
    <w:p>
      <w:pPr>
        <w:jc w:val="both"/>
        <w:spacing w:before="100" w:after="100"/>
        <w:ind w:start="360"/>
        <w:ind w:firstLine="360"/>
      </w:pPr>
      <w:r>
        <w:rPr/>
      </w:r>
      <w:r>
        <w:rPr/>
      </w:r>
      <w:r>
        <w:t xml:space="preserve">Each agency that collects and uses data or information is responsible for responding to requests for public data or information hosted on state-owned computer devices.  The office shall assist the agency in searching for and identifying all data and information stored within the office and in retrieving and compiling the data and information.</w:t>
      </w:r>
      <w:r>
        <w:t xml:space="preserve">  </w:t>
      </w:r>
      <w:r xmlns:wp="http://schemas.openxmlformats.org/drawingml/2010/wordprocessingDrawing" xmlns:w15="http://schemas.microsoft.com/office/word/2012/wordml">
        <w:rPr>
          <w:rFonts w:ascii="Arial" w:hAnsi="Arial" w:cs="Arial"/>
          <w:sz w:val="22"/>
          <w:szCs w:val="22"/>
        </w:rPr>
        <w:t xml:space="preserve">[PL 2009,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165, §1 (NEW). </w:t>
      </w:r>
    </w:p>
    <w:p>
      <w:pPr>
        <w:jc w:val="both"/>
        <w:spacing w:before="100" w:after="100"/>
        <w:ind w:start="1080" w:hanging="720"/>
      </w:pPr>
      <w:r>
        <w:rPr>
          <w:b/>
        </w:rPr>
        <w:t>§</w:t>
        <w:t>1986</w:t>
        <w:t xml:space="preserve">.  </w:t>
      </w:r>
      <w:r>
        <w:rPr>
          <w:b/>
        </w:rPr>
        <w:t xml:space="preserve">Criminal history record information for employees and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100"/>
        <w:ind w:start="360"/>
        <w:ind w:firstLine="360"/>
      </w:pPr>
      <w:r>
        <w:rPr>
          <w:b/>
        </w:rPr>
        <w:t>2</w:t>
        <w:t xml:space="preserve">.  </w:t>
      </w:r>
      <w:r>
        <w:rPr>
          <w:b/>
        </w:rPr>
        <w:t xml:space="preserve">Background investigation requirements.</w:t>
        <w:t xml:space="preserve"> </w:t>
      </w:r>
      <w:r>
        <w:t xml:space="preserve"> </w:t>
      </w:r>
      <w:r>
        <w:t xml:space="preserve">The office shall perform fingerprint-based criminal history record checks for any person employed by the office, who may be offered employment by the office or who is employed by or may be offered employment by a contractor or subcontractor for the office to satisfy federal statutory and regulatory background investigation requirements, including but not limited to those established by the United States Internal Revenue Service's tax information security guidelines for federal, state and local agencies, and the Federal Bureau of Investigation, Criminal Justice Information Services Division's information security requirements for criminal history record information used for noncriminal justice purposes.</w:t>
      </w:r>
    </w:p>
    <w:p>
      <w:pPr>
        <w:jc w:val="both"/>
        <w:spacing w:before="100" w:after="0"/>
        <w:ind w:start="360"/>
      </w:pPr>
      <w:r>
        <w:rPr/>
      </w:r>
      <w:r>
        <w:rPr/>
      </w:r>
      <w:r>
        <w:t xml:space="preserve">The criminal history record checks must include fingerprinting and obtaining national criminal history record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or a person who is employed by a contractor or subcontractor for the office shall consent to having and have the person's fingerprints taken.  A person who may be offered employment by the office or by a contractor or subcontractor for the office shall consent to having and have the person's fingerprints taken prior to being employed by the office or by a contractor or subcontractor for the office.  The State Police shall take or cause to be taken the fingerprints of a person who has consented under this subsection and shall forward the fingerprints to the Department of Public Safety, State Bureau of Identification so that the bureau may conduct a state and national criminal history record check on the person.  The bureau shall forward the results obtained to the office.  The fee charged to the office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fingerprint-based criminal history record check under </w:t>
      </w:r>
      <w:r>
        <w:t>subsection 3</w:t>
      </w:r>
      <w:r>
        <w:t xml:space="preserve"> must be conducted at least once every 5 years as the office determines appropriate or as required under federal regulations.  The office may request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office for employment purposes only.  The information may be used only for making decisions regarding the suitability of a person described in this section for new or continued employment with the office.  The subject of any criminal history record check under this section may contest any negative decision made by the office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the criminal history record check pursuant to </w:t>
      </w:r>
      <w:r>
        <w:t>subsection 3</w:t>
      </w:r>
      <w:r>
        <w:t xml:space="preserve"> must be notified each time a criminal history record check is performed on the person.  A person subject to the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w:pPr>
        <w:jc w:val="both"/>
        <w:spacing w:before="100" w:after="0"/>
        <w:ind w:start="360"/>
        <w:ind w:firstLine="360"/>
      </w:pPr>
      <w:r>
        <w:rPr>
          <w:b/>
        </w:rPr>
        <w:t>9</w:t>
        <w:t xml:space="preserve">.  </w:t>
      </w:r>
      <w:r>
        <w:rPr>
          <w:b/>
        </w:rPr>
        <w:t xml:space="preserve">Refusal to consent.</w:t>
        <w:t xml:space="preserve"> </w:t>
      </w:r>
      <w:r>
        <w:t xml:space="preserve"> </w:t>
      </w:r>
      <w:r>
        <w:t xml:space="preserve">The office may not employ or permit the employment by a contractor or subcontractor of a person who has refused to consent to the background investigation requirements under this section in a position for which such background investigations are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S, §1 (NEW). </w:t>
      </w:r>
    </w:p>
    <w:p>
      <w:pPr>
        <w:jc w:val="center"/>
        <w:ind w:start="360"/>
        <w:spacing w:before="300" w:after="300"/>
      </w:pPr>
      <w:r>
        <w:rPr>
          <w:b/>
        </w:rPr>
        <w:t>SUBCHAPTER</w:t>
        <w:t xml:space="preserve"> </w:t>
        <w:t>3</w:t>
      </w:r>
    </w:p>
    <w:p>
      <w:pPr>
        <w:jc w:val="center"/>
        <w:ind w:start="360"/>
        <w:spacing w:before="300" w:after="300"/>
      </w:pPr>
      <w:r>
        <w:rPr>
          <w:b/>
        </w:rPr>
        <w:t xml:space="preserve">GEOGRAPHIC INFORMATION SYSTEMS</w:t>
      </w:r>
    </w:p>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1992</w:t>
        <w:t xml:space="preserve">.  </w:t>
      </w:r>
      <w:r>
        <w:rPr>
          <w:b/>
        </w:rPr>
        <w:t xml:space="preserve">Office of Geographic Information Systems established</w:t>
      </w:r>
    </w:p>
    <w:p>
      <w:pPr>
        <w:jc w:val="both"/>
        <w:spacing w:before="100" w:after="100"/>
        <w:ind w:start="360"/>
        <w:ind w:firstLine="360"/>
      </w:pPr>
      <w:r>
        <w:rPr/>
      </w:r>
      <w:r>
        <w:rPr/>
      </w:r>
      <w:r>
        <w:t xml:space="preserve">The Office of Geographic Information Systems is established within the Office of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1993</w:t>
        <w:t xml:space="preserve">.  </w:t>
      </w:r>
      <w:r>
        <w:rPr>
          <w:b/>
        </w:rPr>
        <w:t xml:space="preserve">Powers</w:t>
      </w:r>
    </w:p>
    <w:p>
      <w:pPr>
        <w:jc w:val="both"/>
        <w:spacing w:before="100" w:after="100"/>
        <w:ind w:start="360"/>
        <w:ind w:firstLine="360"/>
      </w:pPr>
      <w:r>
        <w:rPr/>
      </w:r>
      <w:r>
        <w:rPr/>
      </w:r>
      <w:r>
        <w:t xml:space="preserve">The Office of Information Technology through the Office of Geographic Information Systems shall:</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Geographic information system.</w:t>
        <w:t xml:space="preserve"> </w:t>
      </w:r>
      <w:r>
        <w:t xml:space="preserve"> </w:t>
      </w:r>
      <w:r>
        <w:t xml:space="preserve">Establish, maintain and operate a geographic data base information center, develop and administer standards, subject to the approval of the Chief Information Officer, and provide geographic information system services to the public.  A request to provide the Legislature or an office of the Legislature with existing information for the purposes of making policy decisions must be considered high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GIS data repository.</w:t>
        <w:t xml:space="preserve"> </w:t>
      </w:r>
      <w:r>
        <w:t xml:space="preserve"> </w:t>
      </w:r>
      <w:r>
        <w:t xml:space="preserve">Create a GIS data repository for the proper management of GIS data and ensure the GIS data are documented, including ownership.  Data must be stored and managed in a manner that facilitates the evolution of a distributed agency GIS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Data ownership.</w:t>
        <w:t xml:space="preserve"> </w:t>
      </w:r>
      <w:r>
        <w:t xml:space="preserve"> </w:t>
      </w:r>
      <w:r>
        <w:t xml:space="preserve">Maintain GIS base map data and other multipurpose data not specific to any state agency.  All other GIS data are owned by the agency originally compiling the mapped data that were digitized for the GIS.  Data owners are responsible for updating their GIS data and certifying its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Accuracy level.</w:t>
        <w:t xml:space="preserve"> </w:t>
      </w:r>
      <w:r>
        <w:t xml:space="preserve"> </w:t>
      </w:r>
      <w:r>
        <w:t xml:space="preserve">Ensure that GIS data added on the GIS data repository are developed and maintained at an accuracy level and in a format that meets the GIS data standards, kept in a format that is compatible with the GIS and, upon request of a potential user, made available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Charges.</w:t>
        <w:t xml:space="preserve"> </w:t>
      </w:r>
      <w:r>
        <w:t xml:space="preserve"> </w:t>
      </w:r>
      <w:r>
        <w:t xml:space="preserve">Levy appropriate charges on those using the services provided by the office, except that charges may not be levied on the Legislature for existing information.  The charges must be fixed in a schedule or schedules.  The schedule of charges must be supported and explained by accompanying information and approved by the Chief Information Officer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Consultation with Chief Information Officer.</w:t>
        <w:t xml:space="preserve"> </w:t>
      </w:r>
      <w:r>
        <w:t xml:space="preserve"> </w:t>
      </w:r>
      <w:r>
        <w:t xml:space="preserve">Consult with the Chief Information Officer on all major policy issues, including fee schedules, related to the management of GIS data and development of GIS data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1994</w:t>
        <w:t xml:space="preserve">.  </w:t>
      </w:r>
      <w:r>
        <w:rPr>
          <w:b/>
        </w:rPr>
        <w:t xml:space="preserve">Intergovernmental cooperation and assistance</w:t>
      </w:r>
    </w:p>
    <w:p>
      <w:pPr>
        <w:jc w:val="both"/>
        <w:spacing w:before="100" w:after="100"/>
        <w:ind w:start="360"/>
        <w:ind w:firstLine="360"/>
      </w:pPr>
      <w:r>
        <w:rPr/>
      </w:r>
      <w:r>
        <w:rPr/>
      </w:r>
      <w:r>
        <w:t xml:space="preserve">The administrator, with the approval of the Chief Information Officer, may enter into such agreements with other agencies and organizations as will promote the objectives of this subchapter and accept funds from public and private organizations to be expended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1995</w:t>
        <w:t xml:space="preserve">.  </w:t>
      </w:r>
      <w:r>
        <w:rPr>
          <w:b/>
        </w:rPr>
        <w:t xml:space="preserve">Licensing agreements</w:t>
      </w:r>
    </w:p>
    <w:p>
      <w:pPr>
        <w:jc w:val="both"/>
        <w:spacing w:before="100" w:after="100"/>
        <w:ind w:start="360"/>
        <w:ind w:firstLine="360"/>
      </w:pPr>
      <w:r>
        <w:rPr/>
      </w:r>
      <w:r>
        <w:rPr/>
      </w:r>
      <w:r>
        <w:t xml:space="preserve">GIS data are subject to licensing agreements and may be made available only in accordance with this subchapter and upon payment of fees established under this subchapter.  The licensing agreement must protect the security and integrity of the GIS data, limit the liability of the data owners and the office providing the services and products and identify the source of the GIS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center"/>
        <w:ind w:start="360"/>
        <w:spacing w:before="300" w:after="300"/>
      </w:pPr>
      <w:r>
        <w:rPr>
          <w:b/>
        </w:rPr>
        <w:t>SUBCHAPTER</w:t>
        <w:t xml:space="preserve"> </w:t>
        <w:t>4</w:t>
      </w:r>
    </w:p>
    <w:p>
      <w:pPr>
        <w:jc w:val="center"/>
        <w:ind w:start="360"/>
        <w:spacing w:before="300" w:after="300"/>
      </w:pPr>
      <w:r>
        <w:rPr>
          <w:b/>
        </w:rPr>
        <w:t xml:space="preserve">MAINE LIBRARY OF GEOGRAPHIC INFORMATION</w:t>
      </w:r>
    </w:p>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jc w:val="both"/>
        <w:spacing w:before="100" w:after="100"/>
        <w:ind w:start="1080" w:hanging="720"/>
      </w:pPr>
      <w:r>
        <w:rPr>
          <w:b/>
        </w:rPr>
        <w:t>§</w:t>
        <w:t>2003</w:t>
        <w:t xml:space="preserve">.  </w:t>
      </w:r>
      <w:r>
        <w:rPr>
          <w:b/>
        </w:rPr>
        <w:t xml:space="preserve">Maine Library of Geographic Information Board</w:t>
      </w:r>
    </w:p>
    <w:p>
      <w:pPr>
        <w:jc w:val="both"/>
        <w:spacing w:before="100" w:after="100"/>
        <w:ind w:start="360"/>
        <w:ind w:firstLine="360"/>
      </w:pPr>
      <w:r>
        <w:rPr>
          <w:b/>
        </w:rPr>
        <w:t>1</w:t>
        <w:t xml:space="preserve">.  </w:t>
      </w:r>
      <w:r>
        <w:rPr>
          <w:b/>
        </w:rPr>
        <w:t xml:space="preserve">Purposes and duties.</w:t>
        <w:t xml:space="preserve"> </w:t>
      </w:r>
      <w:r>
        <w:t xml:space="preserve"> </w:t>
      </w:r>
      <w:r>
        <w:t xml:space="preserve">The Maine Library of Geographic Information Board, as established by </w:t>
      </w:r>
      <w:r>
        <w:t>section 12004‑G, subsection 30‑B</w:t>
      </w:r>
      <w:r>
        <w:t xml:space="preserve">, has the following purposes and duties:</w:t>
      </w:r>
    </w:p>
    <w:p>
      <w:pPr>
        <w:jc w:val="both"/>
        <w:spacing w:before="100" w:after="0"/>
        <w:ind w:start="720"/>
      </w:pPr>
      <w:r>
        <w:rPr/>
        <w:t>A</w:t>
        <w:t xml:space="preserve">.  </w:t>
      </w:r>
      <w:r>
        <w:rPr/>
      </w:r>
      <w:r>
        <w:t xml:space="preserve">To oversee the Maine Library of Geographic Information to ensure that it operates as a coordinated, cost-effective electronic gateway providing public access to data custodians' public geographic information.  Nothing in this paragraph may be construed to affect the rights of persons to inspect or copy public records under </w:t>
      </w:r>
      <w:r>
        <w:t>Title 1, chapter 13, subchapter 1</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To establish and maintain standards, rules and policies for nonstate data custodians' geographic information that is incorporated into the Maine Library of Geographic Information.  These standards, rules and policies must be consistent with the standards, rules and policies set by the Chief Information Officer that govern state data custodians' information technology.  The geographic information board shall adopt rules to carry out this subchapter.  Rules adopted pursuant to this paragraph are routine technical rules as defined in </w:t>
      </w:r>
      <w:r>
        <w:t>chapter 375, subchapter 2‑A</w:t>
      </w:r>
      <w:r>
        <w:t xml:space="preserve">.  Standards and policies may concern, without limitation:</w:t>
      </w:r>
    </w:p>
    <w:p>
      <w:pPr>
        <w:jc w:val="both"/>
        <w:spacing w:before="100" w:after="0"/>
        <w:ind w:start="1080"/>
      </w:pPr>
      <w:r>
        <w:rPr/>
        <w:t>(</w:t>
        <w:t>1</w:t>
        <w:t xml:space="preserve">)  </w:t>
      </w:r>
      <w:r>
        <w:rPr/>
      </w:r>
      <w:r>
        <w:t xml:space="preserve">Methods of access and delivery of information held by the library;</w:t>
      </w:r>
    </w:p>
    <w:p>
      <w:pPr>
        <w:jc w:val="both"/>
        <w:spacing w:before="100" w:after="0"/>
        <w:ind w:start="1080"/>
      </w:pPr>
      <w:r>
        <w:rPr/>
        <w:t>(</w:t>
        <w:t>2</w:t>
        <w:t xml:space="preserve">)  </w:t>
      </w:r>
      <w:r>
        <w:rPr/>
      </w:r>
      <w:r>
        <w:t xml:space="preserve">Geographic information system technical specifications;</w:t>
      </w:r>
    </w:p>
    <w:p>
      <w:pPr>
        <w:jc w:val="both"/>
        <w:spacing w:before="100" w:after="0"/>
        <w:ind w:start="1080"/>
      </w:pPr>
      <w:r>
        <w:rPr/>
        <w:t>(</w:t>
        <w:t>3</w:t>
        <w:t xml:space="preserve">)  </w:t>
      </w:r>
      <w:r>
        <w:rPr/>
      </w:r>
      <w:r>
        <w:t xml:space="preserve">Data content, metadata and security, including guideline criteria for accepting 3rd-party data from data custodians or data volunteered by the private sector;</w:t>
      </w:r>
    </w:p>
    <w:p>
      <w:pPr>
        <w:jc w:val="both"/>
        <w:spacing w:before="100" w:after="0"/>
        <w:ind w:start="1080"/>
      </w:pPr>
      <w:r>
        <w:rPr/>
        <w:t>(</w:t>
        <w:t>4</w:t>
        <w:t xml:space="preserve">)  </w:t>
      </w:r>
      <w:r>
        <w:rPr/>
      </w:r>
      <w:r>
        <w:t xml:space="preserve">Privacy and privacy protection;</w:t>
      </w:r>
    </w:p>
    <w:p>
      <w:pPr>
        <w:jc w:val="both"/>
        <w:spacing w:before="100" w:after="0"/>
        <w:ind w:start="1080"/>
      </w:pPr>
      <w:r>
        <w:rPr/>
        <w:t>(</w:t>
        <w:t>5</w:t>
        <w:t xml:space="preserve">)  </w:t>
      </w:r>
      <w:r>
        <w:rPr/>
      </w:r>
      <w:r>
        <w:t xml:space="preserve">Mechanisms to correct inaccuracies; and</w:t>
      </w:r>
    </w:p>
    <w:p>
      <w:pPr>
        <w:jc w:val="both"/>
        <w:spacing w:before="100" w:after="0"/>
        <w:ind w:start="1080"/>
      </w:pPr>
      <w:r>
        <w:rPr/>
        <w:t>(</w:t>
        <w:t>6</w:t>
        <w:t xml:space="preserve">)  </w:t>
      </w:r>
      <w:r>
        <w:rPr/>
      </w:r>
      <w:r>
        <w:t xml:space="preserve">Data validation tools and processes;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To reduce redundancies in the creation, verification and maintenance of public geographic information and to enhance its utility for complex analyses.</w:t>
      </w:r>
    </w:p>
    <w:p>
      <w:pPr>
        <w:jc w:val="both"/>
        <w:spacing w:before="100" w:after="0"/>
        <w:ind w:start="1080"/>
      </w:pPr>
      <w:r>
        <w:rPr/>
        <w:t>(</w:t>
        <w:t>1</w:t>
        <w:t xml:space="preserve">)  </w:t>
      </w:r>
      <w:r>
        <w:rPr/>
      </w:r>
      <w:r>
        <w:t xml:space="preserve">Each state data custodian, or its designee, that acquires, purchases, verifies, maintains or produces geographic information with state funds or grants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an electronic copy of all information classified as public, in a form compatible with standards set by the Chief Information Officer.</w:t>
      </w:r>
    </w:p>
    <w:p>
      <w:pPr>
        <w:jc w:val="both"/>
        <w:spacing w:before="100" w:after="0"/>
        <w:ind w:start="1080"/>
      </w:pPr>
      <w:r>
        <w:rPr/>
        <w:t>(</w:t>
        <w:t>2</w:t>
        <w:t xml:space="preserve">)  </w:t>
      </w:r>
      <w:r>
        <w:rPr/>
      </w:r>
      <w:r>
        <w:t xml:space="preserve">Each nonstate data custodian, or its designee, that acquires, purchases, verifies, maintains or produces geographic information with state funds specifically provided for that purpose shall:</w:t>
      </w:r>
    </w:p>
    <w:p>
      <w:pPr>
        <w:jc w:val="both"/>
        <w:spacing w:before="100" w:after="0"/>
        <w:ind w:start="1440"/>
      </w:pPr>
      <w:r>
        <w:rPr/>
        <w:t>(</w:t>
        <w:t>a</w:t>
        <w:t xml:space="preserve">)  </w:t>
      </w:r>
      <w:r>
        <w:rPr/>
      </w:r>
      <w:r>
        <w:t xml:space="preserve">Inform the geographic information board and the Office of Geographic Information Systems of the existence of this information and its geographic extent; and</w:t>
      </w:r>
    </w:p>
    <w:p>
      <w:pPr>
        <w:jc w:val="both"/>
        <w:spacing w:before="100" w:after="0"/>
        <w:ind w:start="1440"/>
      </w:pPr>
      <w:r>
        <w:rPr/>
        <w:t>(</w:t>
        <w:t>b</w:t>
        <w:t xml:space="preserve">)  </w:t>
      </w:r>
      <w:r>
        <w:rPr/>
      </w:r>
      <w:r>
        <w:t xml:space="preserve">Upon request, provide to the library and Office of Geographic Information Systems an electronic copy of all information classified as public, in a form compatible with standards set by the 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To set priorities and authorize the expenditure of state funds, including awarding of grants or subgrants to data custodians when available.  The geographic information board may seek federal and other funding partners, accept gifts and grants and expend the funds acquired for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E</w:t>
        <w:t xml:space="preserve">.  </w:t>
      </w:r>
      <w:r>
        <w:rPr/>
      </w:r>
      <w:r>
        <w:t xml:space="preserve">To promote innovative uses of geographic information through the provision of verified, coordinated, intergovernmental information via the Maine Library of Geographic Information.  The geographic information board shall seek advice from the general public, professional associations, academic groups and institutions and individuals with knowledge of and interest in geographic information regarding needed information and potential innovative uses of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To enter partnerships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G</w:t>
        <w:t xml:space="preserve">.  </w:t>
      </w:r>
      <w:r>
        <w:rPr/>
      </w:r>
      <w:r>
        <w:t xml:space="preserve">To hear and resolve disputes that may arise between data custodians or with respect to information to be placed in the Maine Library of Geographic Information, enforcement of geographic information board standards, rules or policies or other related matters, all in accordance with the Maine Administrative Procedure Act.  Complainants may directly present their case to the geographic information board, which has the power to hold investigations, inquiries and hearings concerning matters brought to its attention and to make decisions with respect to the case.  All interested parties must be given reasonable notice of the hearing and an opportunity to be heard.  Hearings must be open to the public;</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H</w:t>
        <w:t xml:space="preserve">.  </w:t>
      </w:r>
      <w:r>
        <w:rPr/>
      </w:r>
      <w:r>
        <w:t xml:space="preserve">To conduct studies relating to the coordination, development and use of statewide geographic information;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I</w:t>
        <w:t xml:space="preserve">.  </w:t>
      </w:r>
      <w:r>
        <w:rPr/>
      </w:r>
      <w:r>
        <w:t xml:space="preserve">To report annually by January 1st to the joint standing committees of the Legislature having jurisdiction over natural resources matters, and state and local government matters.  The report must provide a review of the past year's activities, including, but not limited to, a description of standards adopted, data added to the library, partnerships established, disputes addressed, studies conducted and financial activity.  The library shall also make this report available to the public.  This report may also include suggested legislative language intended to address geographic information issues needing legislative action;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J</w:t>
        <w:t xml:space="preserve">.  </w:t>
      </w:r>
      <w:r>
        <w:rPr/>
      </w:r>
      <w:r>
        <w:t xml:space="preserve">To develop appropriate internal services to facilitate generalized access for and use of data by governmental agencies and the public.  The library may not compete directly with private enterprise.  The library shall work in partnership with nonstate data custodians to promote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geographic information board consists of 15 voting members as follows:</w:t>
      </w:r>
    </w:p>
    <w:p>
      <w:pPr>
        <w:jc w:val="both"/>
        <w:spacing w:before="100" w:after="0"/>
        <w:ind w:start="720"/>
      </w:pPr>
      <w:r>
        <w:rPr/>
        <w:t>A</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The Chief Information Officer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Two members, or the members' designees, who are responsible for overseeing GIS functions of a state department that is a data custodian of geographic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Eight representatives as follows:</w:t>
      </w:r>
    </w:p>
    <w:p>
      <w:pPr>
        <w:jc w:val="both"/>
        <w:spacing w:before="100" w:after="0"/>
        <w:ind w:start="1080"/>
      </w:pPr>
      <w:r>
        <w:rPr/>
        <w:t>(</w:t>
        <w:t>1</w:t>
        <w:t xml:space="preserve">)  </w:t>
      </w:r>
      <w:r>
        <w:rPr/>
      </w:r>
      <w:r>
        <w:t xml:space="preserve">A representative of the University of Maine System, appointed by the Chancellor of the University of Maine System;</w:t>
      </w:r>
    </w:p>
    <w:p>
      <w:pPr>
        <w:jc w:val="both"/>
        <w:spacing w:before="100" w:after="0"/>
        <w:ind w:start="1080"/>
      </w:pPr>
      <w:r>
        <w:rPr/>
        <w:t>(</w:t>
        <w:t>2</w:t>
        <w:t xml:space="preserve">)  </w:t>
      </w:r>
      <w:r>
        <w:rPr/>
      </w:r>
      <w:r>
        <w:t xml:space="preserve">Two representatives of a statewide association of municipalities, one representative appointed by the President of the Senate from nominations made by the association's governing body and one representative appointed by the Speaker of the House from nominations made by the association's governing body;</w:t>
      </w:r>
    </w:p>
    <w:p>
      <w:pPr>
        <w:jc w:val="both"/>
        <w:spacing w:before="100" w:after="0"/>
        <w:ind w:start="1080"/>
      </w:pPr>
      <w:r>
        <w:rPr/>
        <w:t>(</w:t>
        <w:t>3</w:t>
        <w:t xml:space="preserve">)  </w:t>
      </w:r>
      <w:r>
        <w:rPr/>
      </w:r>
      <w:r>
        <w:t xml:space="preserve">One representative of a statewide association of regional councils, appointed by the Speaker of the House from nominations made by the Department of Agriculture, Conservation and Forestry;</w:t>
      </w:r>
    </w:p>
    <w:p>
      <w:pPr>
        <w:jc w:val="both"/>
        <w:spacing w:before="100" w:after="0"/>
        <w:ind w:start="1080"/>
      </w:pPr>
      <w:r>
        <w:rPr/>
        <w:t>(</w:t>
        <w:t>4</w:t>
        <w:t xml:space="preserve">)  </w:t>
      </w:r>
      <w:r>
        <w:rPr/>
      </w:r>
      <w:r>
        <w:t xml:space="preserve">One representative of a statewide association of counties, appointed by the Governor from nominations made by the association's governing body;</w:t>
      </w:r>
    </w:p>
    <w:p>
      <w:pPr>
        <w:jc w:val="both"/>
        <w:spacing w:before="100" w:after="0"/>
        <w:ind w:start="1080"/>
      </w:pPr>
      <w:r>
        <w:rPr/>
        <w:t>(</w:t>
        <w:t>5</w:t>
        <w:t xml:space="preserve">)  </w:t>
      </w:r>
      <w:r>
        <w:rPr/>
      </w:r>
      <w:r>
        <w:t xml:space="preserve">One representative of a statewide association representing real estate and development interests, appointed by the President of the Senate;</w:t>
      </w:r>
    </w:p>
    <w:p>
      <w:pPr>
        <w:jc w:val="both"/>
        <w:spacing w:before="100" w:after="0"/>
        <w:ind w:start="1080"/>
      </w:pPr>
      <w:r>
        <w:rPr/>
        <w:t>(</w:t>
        <w:t>6</w:t>
        <w:t xml:space="preserve">)  </w:t>
      </w:r>
      <w:r>
        <w:rPr/>
      </w:r>
      <w:r>
        <w:t xml:space="preserve">One representative of a statewide association representing environmental interests, appointed by the Speaker of the House; and</w:t>
      </w:r>
    </w:p>
    <w:p>
      <w:pPr>
        <w:jc w:val="both"/>
        <w:spacing w:before="100" w:after="0"/>
        <w:ind w:start="1080"/>
      </w:pPr>
      <w:r>
        <w:rPr/>
        <w:t>(</w:t>
        <w:t>7</w:t>
        <w:t xml:space="preserve">)  </w:t>
      </w:r>
      <w:r>
        <w:rPr/>
      </w:r>
      <w:r>
        <w:t xml:space="preserve">One member representing public utilities,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655, Pt. EE, §1 (AMD); PL 2011, c. 655, Pt. EE, §30 (AFF); PL 2011, c. 657, Pt. W, §5 (REV).]</w:t>
      </w:r>
    </w:p>
    <w:p>
      <w:pPr>
        <w:jc w:val="both"/>
        <w:spacing w:before="100" w:after="0"/>
        <w:ind w:start="720"/>
      </w:pPr>
      <w:r>
        <w:rPr/>
        <w:t>E</w:t>
        <w:t xml:space="preserve">.  </w:t>
      </w:r>
      <w:r>
        <w:rPr/>
      </w:r>
      <w:r>
        <w:t xml:space="preserve">Two members of the private sector representing geographic information vendors, one member appointed by the President of the Senate and one member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F</w:t>
        <w:t xml:space="preserve">.  </w:t>
      </w:r>
      <w:r>
        <w:rPr/>
      </w:r>
      <w:r>
        <w:t xml:space="preserve">One public member,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terms for the members appointed pursuant to </w:t>
      </w:r>
      <w:r>
        <w:t>paragraphs C</w:t>
      </w:r>
      <w:r>
        <w:t xml:space="preserve">, </w:t>
      </w:r>
      <w:r>
        <w:t>D</w:t>
      </w:r>
      <w:r>
        <w:t xml:space="preserve">, </w:t>
      </w:r>
      <w:r>
        <w:t>E</w:t>
      </w:r>
      <w:r>
        <w:t xml:space="preserve"> and </w:t>
      </w:r>
      <w:r>
        <w:t>F</w:t>
      </w:r>
      <w:r>
        <w:t xml:space="preserve"> are 3 years.  A member who designates another person to serve on the geographic information board as that member's designee shall provide written notice to the geographic information board's staff of the name and title of the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§1 (AMD); PL 2011, c. 655, Pt. EE, §30 (AFF); PL 2011, c. 657, Pt. W, §5 (REV).]</w:t>
      </w:r>
    </w:p>
    <w:p>
      <w:pPr>
        <w:jc w:val="both"/>
        <w:spacing w:before="100" w:after="0"/>
        <w:ind w:start="360"/>
        <w:ind w:firstLine="360"/>
      </w:pPr>
      <w:r>
        <w:rPr>
          <w:b/>
        </w:rPr>
        <w:t>3</w:t>
        <w:t xml:space="preserve">.  </w:t>
      </w:r>
      <w:r>
        <w:rPr>
          <w:b/>
        </w:rPr>
        <w:t xml:space="preserve">Board chair.</w:t>
        <w:t xml:space="preserve"> </w:t>
      </w:r>
      <w:r>
        <w:t xml:space="preserve"> </w:t>
      </w:r>
      <w:r>
        <w:t xml:space="preserve">The geographic information board shall annually elect a chair from its membership at the first meeting in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Staff.</w:t>
        <w:t xml:space="preserve"> </w:t>
      </w:r>
      <w:r>
        <w:t xml:space="preserve"> </w:t>
      </w:r>
      <w:r>
        <w:t xml:space="preserve">Staff support to the geographic information board is provided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Quorum; action.</w:t>
        <w:t xml:space="preserve"> </w:t>
      </w:r>
      <w:r>
        <w:t xml:space="preserve"> </w:t>
      </w:r>
      <w:r>
        <w:t xml:space="preserve">Eight members of the geographic information board constitute a quorum.  The affirmative vote of 7 members is necessary for any action taken by the geographic information board.  A vacancy in the membership of the geographic information board does not impair the right of a quorum to exercise all the powers and perform the duties of the geographic information board.  The geographic information board may use video conferencing and other technologies to conduct its business but is not exempt from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Meetings.</w:t>
        <w:t xml:space="preserve"> </w:t>
      </w:r>
      <w:r>
        <w:t xml:space="preserve"> </w:t>
      </w:r>
      <w:r>
        <w:t xml:space="preserve">The geographic information board shall meet at the call of the chair but not less than quarterly.  Notice must be provided no less than 5 working days prior to the meeting.  Notice may be in writing by facsimile or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Memorandum of understanding.</w:t>
        <w:t xml:space="preserve"> </w:t>
      </w:r>
      <w:r>
        <w:t xml:space="preserve"> </w:t>
      </w:r>
      <w:r>
        <w:t xml:space="preserve">Information to be provided by a nonstate data custodian or its designee to the Maine Library of Geographic Information is governed by a memorandum of understanding between the geographic information board or its designee and the nonstate data custodian or its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Data custodian responsibilities.</w:t>
        <w:t xml:space="preserve"> </w:t>
      </w:r>
      <w:r>
        <w:t xml:space="preserve"> </w:t>
      </w:r>
      <w:r>
        <w:t xml:space="preserve">Federal and nonstate data custodians may voluntarily contribute data to the Maine Library of Geographic Information, except that data developed with state funds must be submitted to the library.  Data custodians or their designees are responsible for:</w:t>
      </w:r>
    </w:p>
    <w:p>
      <w:pPr>
        <w:jc w:val="both"/>
        <w:spacing w:before="100" w:after="0"/>
        <w:ind w:start="720"/>
      </w:pPr>
      <w:r>
        <w:rPr/>
        <w:t>A</w:t>
        <w:t xml:space="preserve">.  </w:t>
      </w:r>
      <w:r>
        <w:rPr/>
      </w:r>
      <w:r>
        <w:t xml:space="preserve">Ensuring that the public information is accurate, complete and current through the creation of adequate procedures;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Updating source data bases following verification of suggested corrections that users submit in accordance with geographic information board standards;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Complying with standards adopted by the geographic information board;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D</w:t>
        <w:t xml:space="preserve">.  </w:t>
      </w:r>
      <w:r>
        <w:rPr/>
      </w:r>
      <w:r>
        <w:t xml:space="preserve">Providing reasonable safeguards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2011, c. 655, Pt. EE, §1 (AMD). PL 2011, c. 655, Pt. EE, §30 (AFF). PL 2011, c. 657, Pt. W, §5 (REV). </w:t>
      </w:r>
    </w:p>
    <w:p>
      <w:pPr>
        <w:jc w:val="both"/>
        <w:spacing w:before="100" w:after="100"/>
        <w:ind w:start="1080" w:hanging="720"/>
      </w:pPr>
      <w:r>
        <w:rPr>
          <w:b/>
        </w:rPr>
        <w:t>§</w:t>
        <w:t>2004</w:t>
        <w:t xml:space="preserve">.  </w:t>
      </w:r>
      <w:r>
        <w:rPr>
          <w:b/>
        </w:rPr>
        <w:t xml:space="preserve">Liability</w:t>
      </w:r>
    </w:p>
    <w:p>
      <w:pPr>
        <w:jc w:val="both"/>
        <w:spacing w:before="100" w:after="100"/>
        <w:ind w:start="360"/>
        <w:ind w:firstLine="360"/>
      </w:pPr>
      <w:r>
        <w:rPr/>
      </w:r>
      <w:r>
        <w:rPr/>
      </w:r>
      <w:r>
        <w:t xml:space="preserve">The geographic information board and any of the parties submitting data to the Maine Library of Geographic Information for public use may not be held liable for any use of those data.</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jc w:val="both"/>
        <w:spacing w:before="100" w:after="100"/>
        <w:ind w:start="1080" w:hanging="720"/>
      </w:pPr>
      <w:r>
        <w:rPr>
          <w:b/>
        </w:rPr>
        <w:t>§</w:t>
        <w:t>2006</w:t>
        <w:t xml:space="preserve">.  </w:t>
      </w:r>
      <w:r>
        <w:rPr>
          <w:b/>
        </w:rPr>
        <w:t xml:space="preserve">Geospatial data accounts</w:t>
      </w:r>
    </w:p>
    <w:p>
      <w:pPr>
        <w:jc w:val="both"/>
        <w:spacing w:before="100" w:after="0"/>
        <w:ind w:start="360"/>
        <w:ind w:firstLine="360"/>
      </w:pPr>
      <w:r>
        <w:rPr>
          <w:b/>
        </w:rPr>
        <w:t>1</w:t>
        <w:t xml:space="preserve">.  </w:t>
      </w:r>
      <w:r>
        <w:rPr>
          <w:b/>
        </w:rPr>
        <w:t xml:space="preserve">Accounts established.</w:t>
        <w:t xml:space="preserve"> </w:t>
      </w:r>
      <w:r>
        <w:t xml:space="preserve"> </w:t>
      </w:r>
      <w:r>
        <w:t xml:space="preserve">There are established within the office separate accounts, referred to in this section as "the accounts," to be administered by the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2</w:t>
        <w:t xml:space="preserve">.  </w:t>
      </w:r>
      <w:r>
        <w:rPr>
          <w:b/>
        </w:rPr>
        <w:t xml:space="preserve">Sources of funding.</w:t>
        <w:t xml:space="preserve"> </w:t>
      </w:r>
      <w:r>
        <w:t xml:space="preserve"> </w:t>
      </w:r>
      <w:r>
        <w:t xml:space="preserve">The following must be paid into the accounts:</w:t>
      </w:r>
    </w:p>
    <w:p>
      <w:pPr>
        <w:jc w:val="both"/>
        <w:spacing w:before="100" w:after="0"/>
        <w:ind w:start="720"/>
      </w:pPr>
      <w:r>
        <w:rPr/>
        <w:t>A</w:t>
        <w:t xml:space="preserve">.  </w:t>
      </w:r>
      <w:r>
        <w:rPr/>
      </w:r>
      <w:r>
        <w:t xml:space="preserve">All money appropriated for inclusion in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All interest earned from investments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C</w:t>
        <w:t xml:space="preserve">.  </w:t>
      </w:r>
      <w:r>
        <w:rPr/>
      </w:r>
      <w:r>
        <w:t xml:space="preserve">Any money allocated from Other Special Revenue Funds accounts for the purpose of the accounts;</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D</w:t>
        <w:t xml:space="preserve">.  </w:t>
      </w:r>
      <w:r>
        <w:rPr/>
      </w:r>
      <w:r>
        <w:t xml:space="preserve">Proceeds from any bonds issued for the purpose of the accounts;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E</w:t>
        <w:t xml:space="preserve">.  </w:t>
      </w:r>
      <w:r>
        <w:rPr/>
      </w:r>
      <w:r>
        <w:t xml:space="preserve">Matching funds received from the Federal Government or other legal entity for geospatial data acquisition expenditures made from the accounts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100"/>
        <w:ind w:start="360"/>
        <w:ind w:firstLine="360"/>
      </w:pPr>
      <w:r>
        <w:rPr>
          <w:b/>
        </w:rPr>
        <w:t>3</w:t>
        <w:t xml:space="preserve">.  </w:t>
      </w:r>
      <w:r>
        <w:rPr>
          <w:b/>
        </w:rPr>
        <w:t xml:space="preserve">Use of accounts.</w:t>
        <w:t xml:space="preserve"> </w:t>
      </w:r>
      <w:r>
        <w:t xml:space="preserve"> </w:t>
      </w:r>
      <w:r>
        <w:t xml:space="preserve">The purpose of the accounts is to continue projects developed by the geographic information board.  The accounts must be used to provide and maintain to the extent practicable statewide GIS data sets necessary for the efficient delivery of state services and to conserve state expenditures through partnerships with other GIS stakeholders interested in acquiring the same data sets. The accounts may be used at the discretion of the geographic information board for acquiring geospatial data primarily including but not limited to the following data sets:</w:t>
      </w:r>
    </w:p>
    <w:p>
      <w:pPr>
        <w:jc w:val="both"/>
        <w:spacing w:before="100" w:after="0"/>
        <w:ind w:start="720"/>
      </w:pPr>
      <w:r>
        <w:rPr/>
        <w:t>A</w:t>
        <w:t xml:space="preserve">.  </w:t>
      </w:r>
      <w:r>
        <w:rPr/>
      </w:r>
      <w:r>
        <w:t xml:space="preserve">An orthoimagery program.  Imagery collected through this program must be from all areas of the State and be 4-band images that include the red, green, blue and near infrared bands; and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w:pPr>
        <w:jc w:val="both"/>
        <w:spacing w:before="100" w:after="0"/>
        <w:ind w:start="720"/>
      </w:pPr>
      <w:r>
        <w:rPr/>
        <w:t>B</w:t>
        <w:t xml:space="preserve">.  </w:t>
      </w:r>
      <w:r>
        <w:rPr/>
      </w:r>
      <w:r>
        <w:t xml:space="preserve">An elevation data set.  A consistent statewide elevation data set must be collected using light detection and ranging technology or an equivalent method.</w:t>
      </w:r>
      <w:r>
        <w:t xml:space="preserve">  </w:t>
      </w:r>
      <w:r xmlns:wp="http://schemas.openxmlformats.org/drawingml/2010/wordprocessingDrawing" xmlns:w15="http://schemas.microsoft.com/office/word/2012/wordml">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w:pPr>
        <w:jc w:val="both"/>
        <w:spacing w:before="100" w:after="0"/>
        <w:ind w:start="360"/>
        <w:ind w:firstLine="360"/>
      </w:pPr>
      <w:r>
        <w:rPr>
          <w:b/>
        </w:rPr>
        <w:t>4</w:t>
        <w:t xml:space="preserve">.  </w:t>
      </w:r>
      <w:r>
        <w:rPr>
          <w:b/>
        </w:rPr>
        <w:t xml:space="preserve">Matching funds.</w:t>
        <w:t xml:space="preserve"> </w:t>
      </w:r>
      <w:r>
        <w:t xml:space="preserve"> </w:t>
      </w:r>
      <w:r>
        <w:t xml:space="preserve">State funds used to purchase geospatial data must be matched by funding from other sources at at least a one-to-one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§2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Chief Information Officer shall submit a written report by January 15, 2014 and annually thereafter to the Governor and the Legislature on the accounts'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122, §1 (NEW). PL 2015, c. 267, Pt. YYY, §2 (AMD). </w:t>
      </w:r>
    </w:p>
    <w:p>
      <w:pPr>
        <w:jc w:val="center"/>
        <w:ind w:start="360"/>
        <w:spacing w:before="300" w:after="300"/>
      </w:pPr>
      <w:r>
        <w:rPr>
          <w:b/>
        </w:rPr>
        <w:t>SUBCHAPTER</w:t>
        <w:t xml:space="preserve"> </w:t>
        <w:t>5</w:t>
      </w:r>
    </w:p>
    <w:p>
      <w:pPr>
        <w:jc w:val="center"/>
        <w:ind w:start="360"/>
        <w:spacing w:before="300" w:after="300"/>
      </w:pPr>
      <w:r>
        <w:rPr>
          <w:b/>
        </w:rPr>
        <w:t xml:space="preserve">APPEALS PROCESS</w:t>
      </w:r>
    </w:p>
    <w:p>
      <w:pPr>
        <w:jc w:val="both"/>
        <w:spacing w:before="100" w:after="100"/>
        <w:ind w:start="1080" w:hanging="720"/>
      </w:pPr>
      <w:r>
        <w:rPr>
          <w:b/>
        </w:rPr>
        <w:t>§</w:t>
        <w:t>2011</w:t>
        <w:t xml:space="preserve">.  </w:t>
      </w:r>
      <w:r>
        <w:rPr>
          <w:b/>
        </w:rPr>
        <w:t xml:space="preserve">Appeals</w:t>
      </w:r>
    </w:p>
    <w:p>
      <w:pPr>
        <w:jc w:val="both"/>
        <w:spacing w:before="100" w:after="100"/>
        <w:ind w:start="360"/>
        <w:ind w:firstLine="360"/>
      </w:pPr>
      <w:r>
        <w:rPr/>
      </w:r>
      <w:r>
        <w:rPr/>
      </w:r>
      <w:r>
        <w:t xml:space="preserve">Any state agency or semiautonomous state agency disagreeing with an action or decision of the Chief Information Officer as it affects that agency may appeal the decision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Appeal.</w:t>
        <w:t xml:space="preserve"> </w:t>
      </w:r>
      <w:r>
        <w:t xml:space="preserve"> </w:t>
      </w:r>
      <w:r>
        <w:t xml:space="preserve">A state agency may appeal the decision or action of the Chief Information Officer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Appeal to Governor.</w:t>
        <w:t xml:space="preserve"> </w:t>
      </w:r>
      <w:r>
        <w:t xml:space="preserve"> </w:t>
      </w:r>
      <w:r>
        <w:t xml:space="preserve">In the event that an agency is aggrieved by the decision of the commissioner, the agency may appeal to the Governor to alter the decision or action, and the decision of the Governor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Written decisions.</w:t>
        <w:t xml:space="preserve"> </w:t>
      </w:r>
      <w:r>
        <w:t xml:space="preserve"> </w:t>
      </w:r>
      <w:r>
        <w:t xml:space="preserve">In responding to a state agency, the person or organization to whom the appeal has been made shall provide the decision in writing.  If the decision fails to uphold the state agency appeal, the decision must contain the specific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163. OFFICE OF INFORMATION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163. OFFICE OF INFORMATION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