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Contracts for exemption</w:t>
      </w:r>
    </w:p>
    <w:p>
      <w:pPr>
        <w:jc w:val="both"/>
        <w:spacing w:before="100" w:after="100"/>
        <w:ind w:start="360"/>
        <w:ind w:firstLine="360"/>
      </w:pPr>
      <w:r>
        <w:rPr/>
      </w:r>
      <w:r>
        <w:rPr/>
      </w:r>
      <w:r>
        <w:t xml:space="preserve">A person may not, by a special contract with the employer's employees, exempt the employer or another person from liability under which the employer may be to them for injuries suffered by them in the employment of the employer and resulting from the negligence of the employer or the other person, or of a person in the employ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§909. Contracts for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Contracts for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§909. CONTRACTS FOR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