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Plans deemed part of statewide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§852. PLANS DEEMED PART OF STATEWIDE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