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3461</w:t>
        <w:t xml:space="preserve">.  </w:t>
      </w:r>
      <w:r>
        <w:rPr>
          <w:b/>
        </w:rPr>
        <w:t xml:space="preserve">Property taxable;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733, §2 (AMD). PL 1983, c. 480, §A44 (AMD). PL 1983, c. 571, §11 (AMD). PL 1985, c. 506, §A76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§3461. Property taxable;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§3461. Property taxable;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§3461. PROPERTY TAXABLE;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