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402, §A182 (AMD). PL 1987, c. 507,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§2694.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§2694.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