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457</w:t>
      </w:r>
    </w:p>
    <w:p>
      <w:pPr>
        <w:jc w:val="center"/>
        <w:ind w:start="360"/>
        <w:spacing w:before="300" w:after="300"/>
      </w:pPr>
      <w:r>
        <w:rPr>
          <w:b/>
        </w:rPr>
        <w:t xml:space="preserve">TAXATION OF MOTOR FUELS CONSUMED BY INTERSTATE BUSES</w:t>
      </w:r>
    </w:p>
    <w:p>
      <w:pPr>
        <w:jc w:val="center"/>
        <w:ind w:start="360"/>
        <w:spacing w:before="300" w:after="300"/>
      </w:pPr>
      <w:r>
        <w:rPr>
          <w:b/>
        </w:rPr>
        <w:t>SUBCHAPTER</w:t>
        <w:t xml:space="preserve"> </w:t>
        <w:t>1</w:t>
      </w:r>
    </w:p>
    <w:p>
      <w:pPr>
        <w:jc w:val="center"/>
        <w:ind w:start="360"/>
        <w:spacing w:before="300" w:after="300"/>
      </w:pPr>
      <w:r>
        <w:rPr>
          <w:b/>
        </w:rPr>
        <w:t xml:space="preserve">COMPACT</w:t>
      </w:r>
    </w:p>
    <w:p>
      <w:pPr>
        <w:jc w:val="both"/>
        <w:spacing w:before="100" w:after="100"/>
        <w:ind w:start="1080" w:hanging="720"/>
      </w:pPr>
      <w:r>
        <w:rPr>
          <w:b/>
        </w:rPr>
        <w:t>§</w:t>
        <w:t>3091</w:t>
        <w:t xml:space="preserve">.  </w:t>
      </w:r>
      <w:r>
        <w:rPr>
          <w:b/>
        </w:rPr>
        <w:t xml:space="preserve">Purposes -- Article 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§74 (RP). </w:t>
      </w:r>
    </w:p>
    <w:p>
      <w:pPr>
        <w:jc w:val="both"/>
        <w:spacing w:before="100" w:after="100"/>
        <w:ind w:start="1080" w:hanging="720"/>
      </w:pPr>
      <w:r>
        <w:rPr>
          <w:b/>
        </w:rPr>
        <w:t>§</w:t>
        <w:t>3092</w:t>
        <w:t xml:space="preserve">.  </w:t>
      </w:r>
      <w:r>
        <w:rPr>
          <w:b/>
        </w:rPr>
        <w:t xml:space="preserve">Definitions -- Article 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§74 (RP). </w:t>
      </w:r>
    </w:p>
    <w:p>
      <w:pPr>
        <w:jc w:val="both"/>
        <w:spacing w:before="100" w:after="100"/>
        <w:ind w:start="1080" w:hanging="720"/>
      </w:pPr>
      <w:r>
        <w:rPr>
          <w:b/>
        </w:rPr>
        <w:t>§</w:t>
        <w:t>3093</w:t>
        <w:t xml:space="preserve">.  </w:t>
      </w:r>
      <w:r>
        <w:rPr>
          <w:b/>
        </w:rPr>
        <w:t xml:space="preserve">Governing principle -- Article 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§74 (RP). </w:t>
      </w:r>
    </w:p>
    <w:p>
      <w:pPr>
        <w:jc w:val="both"/>
        <w:spacing w:before="100" w:after="100"/>
        <w:ind w:start="1080" w:hanging="720"/>
      </w:pPr>
      <w:r>
        <w:rPr>
          <w:b/>
        </w:rPr>
        <w:t>§</w:t>
        <w:t>3094</w:t>
        <w:t xml:space="preserve">.  </w:t>
      </w:r>
      <w:r>
        <w:rPr>
          <w:b/>
        </w:rPr>
        <w:t xml:space="preserve">How fuel consumed to be ascertained -- Article IV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§74 (RP). </w:t>
      </w:r>
    </w:p>
    <w:p>
      <w:pPr>
        <w:jc w:val="both"/>
        <w:spacing w:before="100" w:after="100"/>
        <w:ind w:start="1080" w:hanging="720"/>
      </w:pPr>
      <w:r>
        <w:rPr>
          <w:b/>
        </w:rPr>
        <w:t>§</w:t>
        <w:t>3095</w:t>
        <w:t xml:space="preserve">.  </w:t>
      </w:r>
      <w:r>
        <w:rPr>
          <w:b/>
        </w:rPr>
        <w:t xml:space="preserve">Imposition of tax -- Article 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§74 (RP). </w:t>
      </w:r>
    </w:p>
    <w:p>
      <w:pPr>
        <w:jc w:val="both"/>
        <w:spacing w:before="100" w:after="100"/>
        <w:ind w:start="1080" w:hanging="720"/>
      </w:pPr>
      <w:r>
        <w:rPr>
          <w:b/>
        </w:rPr>
        <w:t>§</w:t>
        <w:t>3096</w:t>
        <w:t xml:space="preserve">.  </w:t>
      </w:r>
      <w:r>
        <w:rPr>
          <w:b/>
        </w:rPr>
        <w:t xml:space="preserve">Reports -- Article VI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§74 (RP). </w:t>
      </w:r>
    </w:p>
    <w:p>
      <w:pPr>
        <w:jc w:val="both"/>
        <w:spacing w:before="100" w:after="100"/>
        <w:ind w:start="1080" w:hanging="720"/>
      </w:pPr>
      <w:r>
        <w:rPr>
          <w:b/>
        </w:rPr>
        <w:t>§</w:t>
        <w:t>3097</w:t>
        <w:t xml:space="preserve">.  </w:t>
      </w:r>
      <w:r>
        <w:rPr>
          <w:b/>
        </w:rPr>
        <w:t xml:space="preserve">Credit for payment of fuel taxes -- Article VII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§74 (RP). </w:t>
      </w:r>
    </w:p>
    <w:p>
      <w:pPr>
        <w:jc w:val="both"/>
        <w:spacing w:before="100" w:after="100"/>
        <w:ind w:start="1080" w:hanging="720"/>
      </w:pPr>
      <w:r>
        <w:rPr>
          <w:b/>
        </w:rPr>
        <w:t>§</w:t>
        <w:t>3098</w:t>
        <w:t xml:space="preserve">.  </w:t>
      </w:r>
      <w:r>
        <w:rPr>
          <w:b/>
        </w:rPr>
        <w:t xml:space="preserve">Additional tax or refund -- Article VIII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§74 (RP). </w:t>
      </w:r>
    </w:p>
    <w:p>
      <w:pPr>
        <w:jc w:val="both"/>
        <w:spacing w:before="100" w:after="100"/>
        <w:ind w:start="1080" w:hanging="720"/>
      </w:pPr>
      <w:r>
        <w:rPr>
          <w:b/>
        </w:rPr>
        <w:t>§</w:t>
        <w:t>3099</w:t>
        <w:t xml:space="preserve">.  </w:t>
      </w:r>
      <w:r>
        <w:rPr>
          <w:b/>
        </w:rPr>
        <w:t xml:space="preserve">Entry into force and withdrawal -- Article IX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§74 (RP). </w:t>
      </w:r>
    </w:p>
    <w:p>
      <w:pPr>
        <w:jc w:val="both"/>
        <w:spacing w:before="100" w:after="100"/>
        <w:ind w:start="1080" w:hanging="720"/>
      </w:pPr>
      <w:r>
        <w:rPr>
          <w:b/>
        </w:rPr>
        <w:t>§</w:t>
        <w:t>3100</w:t>
        <w:t xml:space="preserve">.  </w:t>
      </w:r>
      <w:r>
        <w:rPr>
          <w:b/>
        </w:rPr>
        <w:t xml:space="preserve">Construction and severability -- Article 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§74 (RP). </w:t>
      </w:r>
    </w:p>
    <w:p>
      <w:pPr>
        <w:jc w:val="center"/>
        <w:ind w:start="360"/>
        <w:spacing w:before="300" w:after="300"/>
      </w:pPr>
      <w:r>
        <w:rPr>
          <w:b/>
        </w:rPr>
        <w:t>SUBCHAPTER</w:t>
        <w:t xml:space="preserve"> </w:t>
        <w:t>2</w:t>
      </w:r>
    </w:p>
    <w:p>
      <w:pPr>
        <w:jc w:val="center"/>
        <w:ind w:start="360"/>
        <w:spacing w:before="300" w:after="300"/>
      </w:pPr>
      <w:r>
        <w:rPr>
          <w:b/>
        </w:rPr>
        <w:t xml:space="preserve">PROVISIONS RELATING TO COMPACT</w:t>
      </w:r>
    </w:p>
    <w:p>
      <w:pPr>
        <w:jc w:val="both"/>
        <w:spacing w:before="100" w:after="100"/>
        <w:ind w:start="1080" w:hanging="720"/>
      </w:pPr>
      <w:r>
        <w:rPr>
          <w:b/>
        </w:rPr>
        <w:t>§</w:t>
        <w:t>3151</w:t>
        <w:t xml:space="preserve">.  </w:t>
      </w:r>
      <w:r>
        <w:rPr>
          <w:b/>
        </w:rPr>
        <w:t xml:space="preserve">Ratification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§74 (RP). </w:t>
      </w:r>
    </w:p>
    <w:p>
      <w:pPr>
        <w:jc w:val="both"/>
        <w:spacing w:before="100" w:after="100"/>
        <w:ind w:start="1080" w:hanging="720"/>
      </w:pPr>
      <w:r>
        <w:rPr>
          <w:b/>
        </w:rPr>
        <w:t>§</w:t>
        <w:t>3152</w:t>
        <w:t xml:space="preserve">.  </w:t>
      </w:r>
      <w:r>
        <w:rPr>
          <w:b/>
        </w:rPr>
        <w:t xml:space="preserve">Administrator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§74 (RP). </w:t>
      </w:r>
    </w:p>
    <w:p>
      <w:pPr>
        <w:jc w:val="both"/>
        <w:spacing w:before="100" w:after="100"/>
        <w:ind w:start="1080" w:hanging="720"/>
      </w:pPr>
      <w:r>
        <w:rPr>
          <w:b/>
        </w:rPr>
        <w:t>§</w:t>
        <w:t>3153</w:t>
        <w:t xml:space="preserve">.  </w:t>
      </w:r>
      <w:r>
        <w:rPr>
          <w:b/>
        </w:rPr>
        <w:t xml:space="preserve">Limitation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§74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457. TAXATION OF MOTOR FUELS CONSUMED BY INTERSTATE BUSES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457. TAXATION OF MOTOR FUELS CONSUMED BY INTERSTATE BUSES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Chapter 457. TAXATION OF MOTOR FUELS CONSUMED BY INTERSTATE BUSES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