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Stock requirements before article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Stock requirements before articles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Stock requirements before articles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02. STOCK REQUIREMENTS BEFORE ARTICLES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