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7226</w:t>
        <w:t xml:space="preserve">.  </w:t>
      </w:r>
      <w:r>
        <w:rPr>
          <w:b/>
        </w:rPr>
        <w:t xml:space="preserve">Certain information requirements and limitations</w:t>
      </w:r>
    </w:p>
    <w:p>
      <w:pPr>
        <w:jc w:val="both"/>
        <w:spacing w:before="100" w:after="100"/>
        <w:ind w:start="360"/>
        <w:ind w:firstLine="360"/>
      </w:pPr>
      <w:r>
        <w:rPr/>
      </w:r>
      <w:r>
        <w:rPr/>
      </w:r>
      <w:r>
        <w:t xml:space="preserve">Notwithstanding </w:t>
      </w:r>
      <w:r>
        <w:t>section 112</w:t>
      </w:r>
      <w:r>
        <w:t xml:space="preserve">, the commission may not require a service provider:</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360"/>
        <w:ind w:firstLine="360"/>
      </w:pPr>
      <w:r>
        <w:rPr>
          <w:b/>
        </w:rPr>
        <w:t>1</w:t>
        <w:t xml:space="preserve">.  </w:t>
      </w:r>
      <w:r>
        <w:rPr>
          <w:b/>
        </w:rPr>
        <w:t xml:space="preserve">Infrastructure maps.</w:t>
        <w:t xml:space="preserve"> </w:t>
      </w:r>
      <w:r>
        <w:t xml:space="preserve"> </w:t>
      </w:r>
      <w:r>
        <w:t xml:space="preserve">To provide to the commission infrastructure maps that contain a level of detail that is greater than the infrastructure maps filed for that service provider’s service territory prior to March 1, 2012 or that depict the infrastructure connecting interoffice facilities to remote terminals and digital loops;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0"/>
        <w:ind w:start="360"/>
        <w:ind w:firstLine="360"/>
      </w:pPr>
      <w:r>
        <w:rPr>
          <w:b/>
        </w:rPr>
        <w:t>2</w:t>
        <w:t xml:space="preserve">.  </w:t>
      </w:r>
      <w:r>
        <w:rPr>
          <w:b/>
        </w:rPr>
        <w:t xml:space="preserve">Outage reporting.</w:t>
        <w:t xml:space="preserve"> </w:t>
      </w:r>
      <w:r>
        <w:t xml:space="preserve"> </w:t>
      </w:r>
      <w:r>
        <w:t xml:space="preserve">To submit notices to the commission of unscheduled service outages or notices of restorations of service earlier than 7 calendar days following the restoration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§7226. Certain information requirements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§7226. CERTAIN INFORMATION REQUIREMENTS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