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w:t>
        <w:t xml:space="preserve">.  </w:t>
      </w:r>
      <w:r>
        <w:rPr>
          <w:b/>
        </w:rPr>
        <w:t xml:space="preserve">Exemption for certain telephone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137, §4 (NEW). PL 2011, c. 623, Pt. C,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§507. Exemption for certain telephone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 Exemption for certain telephone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§507. EXEMPTION FOR CERTAIN TELEPHONE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