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Inspection of books and records</w:t>
      </w:r>
    </w:p>
    <w:p>
      <w:pPr>
        <w:jc w:val="both"/>
        <w:spacing w:before="100" w:after="100"/>
        <w:ind w:start="360"/>
        <w:ind w:firstLine="360"/>
      </w:pPr>
      <w:r>
        <w:rPr/>
      </w:r>
      <w:r>
        <w:rPr/>
      </w:r>
      <w:r>
        <w:t xml:space="preserve">The agents, accountants or examiners employed by the commission shall have authority inside or outside the State under the direction of the commission to inspect and examine the books, accounts, papers, records and memoranda kept by any public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§506. Inspection of books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Inspection of books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§506. INSPECTION OF BOOKS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