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Members</w:t>
      </w:r>
    </w:p>
    <w:p>
      <w:pPr>
        <w:jc w:val="both"/>
        <w:spacing w:before="100" w:after="0"/>
        <w:ind w:start="360"/>
        <w:ind w:firstLine="360"/>
      </w:pPr>
      <w:r>
        <w:rPr>
          <w:b/>
        </w:rPr>
        <w:t>1</w:t>
        <w:t xml:space="preserve">.  </w:t>
      </w:r>
      <w:r>
        <w:rPr>
          <w:b/>
        </w:rPr>
        <w:t xml:space="preserve">Incorporators are members.</w:t>
        <w:t xml:space="preserve"> </w:t>
      </w:r>
      <w:r>
        <w:t xml:space="preserve"> </w:t>
      </w:r>
      <w:r>
        <w:t xml:space="preserve">Each incorporator of a cooperative is a member of the cooperative, but no other person may become a member unless that person agrees to use transmission and distribution service or other services furnished by the cooperative when they are made available through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2</w:t>
        <w:t xml:space="preserve">.  </w:t>
      </w:r>
      <w:r>
        <w:rPr>
          <w:b/>
        </w:rPr>
        <w:t xml:space="preserve">Requirements of membership.</w:t>
        <w:t xml:space="preserve"> </w:t>
      </w:r>
      <w:r>
        <w:t xml:space="preserve"> </w:t>
      </w:r>
      <w:r>
        <w:t xml:space="preserve">Any member of a cooperative who agrees to use transmission and distribution service ceases to be a member if that member does not use transmission and distribution service supplied by the cooperative within 6 months after it is made available or if transmission and distribution service is not made available by the cooperative within 2 years after the member becomes a member or such lesser period as the bylaws of the cooperative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3</w:t>
        <w:t xml:space="preserve">.  </w:t>
      </w:r>
      <w:r>
        <w:rPr>
          <w:b/>
        </w:rPr>
        <w:t xml:space="preserve">Joint membership.</w:t>
        <w:t xml:space="preserve"> </w:t>
      </w:r>
      <w:r>
        <w:t xml:space="preserve"> </w:t>
      </w:r>
      <w:r>
        <w:t xml:space="preserve">A husband and wife may hold a joint membership in a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Membership not transferable.</w:t>
        <w:t xml:space="preserve"> </w:t>
      </w:r>
      <w:r>
        <w:t xml:space="preserve"> </w:t>
      </w:r>
      <w:r>
        <w:t xml:space="preserve">Membership in a cooperative is not transferable, except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qualifications.</w:t>
        <w:t xml:space="preserve"> </w:t>
      </w:r>
      <w:r>
        <w:t xml:space="preserve"> </w:t>
      </w:r>
      <w:r>
        <w:t xml:space="preserve">The bylaws may prescribe additional qualifications and limitations in respect to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§3734.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§3734.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