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3212-A</w:t>
        <w:t xml:space="preserve">.  </w:t>
      </w:r>
      <w:r>
        <w:rPr>
          <w:b/>
        </w:rPr>
        <w:t xml:space="preserve">Green power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403, §8 (NEW). PL 2009, c. 329, Pt. B, §§2-5 (AMD). PL 2009, c. 542, §7 (AMD). PL 2015, c. 25, §1 (AMD). MRSA T. 35-A §3212-A,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§3212-A. Green power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§3212-A. Green power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§3212-A. GREEN POWER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