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3703</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words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360"/>
        <w:ind w:firstLine="360"/>
      </w:pPr>
      <w:r>
        <w:rPr>
          <w:b/>
        </w:rPr>
        <w:t>1</w:t>
        <w:t xml:space="preserve">.  </w:t>
      </w:r>
      <w:r>
        <w:rPr>
          <w:b/>
        </w:rPr>
        <w:t xml:space="preserve">Person.</w:t>
        <w:t xml:space="preserve"> </w:t>
      </w:r>
      <w:r>
        <w:t xml:space="preserve"> </w:t>
      </w:r>
      <w:r>
        <w:t xml:space="preserve">"Person" means person as defined in </w:t>
      </w:r>
      <w:r>
        <w:t>section 102</w:t>
      </w:r>
      <w:r>
        <w:t xml:space="preserve"> or any public agency, state or political subdivision or agency of the State, or any body politic.</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2</w:t>
        <w:t xml:space="preserve">.  </w:t>
      </w:r>
      <w:r>
        <w:rPr>
          <w:b/>
        </w:rPr>
        <w:t xml:space="preserve">Rural electrification cooperative or cooperative.</w:t>
        <w:t xml:space="preserve"> </w:t>
      </w:r>
      <w:r>
        <w:t xml:space="preserve"> </w:t>
      </w:r>
      <w:r>
        <w:t xml:space="preserve">"Rural electrification cooperative" or  "cooperative" means any corporation organized under this chapter or which becomes subject to this chapter in the manner provided.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2009, c. 1, §24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RR 2009, c. 1, §24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§3703.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§3703.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§3703.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