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1973, c. 303, §3 (AMD). PL 1975, c. 293, §4 (AMD). PL 1977, c. 694, §539 (RPR). PL 1979, c. 706, §7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