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§19 (AMD). PL 2007, c. 402, Pt. S,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