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Additional application requirements for broker's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§28 (AMD). PL 1975, c. 767, §70 (AMD). PL 1983, c. 171, §12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§4104. Additional application requirements for broker's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Additional application requirements for broker's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§4104. ADDITIONAL APPLICATION REQUIREMENTS FOR BROKER'S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