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2314</w:t>
        <w:t xml:space="preserve">.  </w:t>
      </w:r>
      <w:r>
        <w:rPr>
          <w:b/>
        </w:rPr>
        <w:t xml:space="preserve">Municipal licenses not required; municipal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569, §4 (NEW). PL 2009, c. 344, Pt. C, §1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§2314. Municipal licenses not required; municipal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§2314. Municipal licenses not required; municipal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§2314. MUNICIPAL LICENSES NOT REQUIRED; MUNICIPAL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