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18562</w:t>
        <w:t xml:space="preserve">.  </w:t>
      </w:r>
      <w:r>
        <w:rPr>
          <w:b/>
        </w:rPr>
        <w:t xml:space="preserve">Rulemaking</w:t>
      </w:r>
    </w:p>
    <w:p>
      <w:pPr>
        <w:jc w:val="both"/>
        <w:spacing w:before="100" w:after="0"/>
        <w:ind w:start="360"/>
        <w:ind w:firstLine="360"/>
      </w:pPr>
      <w:r>
        <w:rPr>
          <w:b/>
        </w:rPr>
        <w:t>1</w:t>
        <w:t xml:space="preserve">.  </w:t>
      </w:r>
      <w:r>
        <w:rPr>
          <w:b/>
        </w:rPr>
        <w:t xml:space="preserve">Promulgation.</w:t>
        <w:t xml:space="preserve"> </w:t>
      </w:r>
      <w:r>
        <w:t xml:space="preserve"> </w:t>
      </w:r>
      <w:r>
        <w:t xml:space="preserve">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Powers.</w:t>
        <w:t xml:space="preserve"> </w:t>
      </w:r>
      <w:r>
        <w:t xml:space="preserve"> </w:t>
      </w:r>
      <w:r>
        <w:t xml:space="preserve">The commission shall exercise its rule-making powers pursuant to the criteria set forth in this section and the rules adopted thereunder.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Rule rejection.</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Rule adoption procedure.</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On the website of each member state professional counseling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Notice requirements.</w:t>
        <w:t xml:space="preserve"> </w:t>
      </w:r>
      <w:r>
        <w:t xml:space="preserve"> </w:t>
      </w:r>
      <w:r>
        <w:t xml:space="preserve">The notice of proposed rulemaking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text of the proposed rule or amendment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Public comment.</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8</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An association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9</w:t>
        <w:t xml:space="preserve">.  </w:t>
      </w:r>
      <w:r>
        <w:rPr>
          <w:b/>
        </w:rPr>
        <w:t xml:space="preserve">Hearing notice.</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Hearings must be conducted in a manner providing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Nothing in this 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Consideration.</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11</w:t>
        <w:t xml:space="preserve">.  </w:t>
      </w:r>
      <w:r>
        <w:rPr>
          <w:b/>
        </w:rPr>
        <w:t xml:space="preserve">Proceeding without public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12</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13</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"emergency rule" means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14</w:t>
        <w:t xml:space="preserve">.  </w:t>
      </w:r>
      <w:r>
        <w:rPr>
          <w:b/>
        </w:rPr>
        <w:t xml:space="preserve">Rule 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