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1100-A</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159, §4 (NEW). PL 1977, c. 484, §1 (AMD). PL 1993, c. 600, §A87 (AMD). PL 2005, c. 322, §2 (AMD). PL 2007, c. 620, Pt. C, §10 (AMD).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§1100-A.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§1100-A.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§1100-A.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