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1969, c. 197, §5 (RPR). PL 1975, c. 484, §12 (RPR). PL 1983, c. 378, §14 (AMD). PL 1993, c. 600, §A80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§1096.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§1096.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