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§3460. Occupant ceasing to improve land; adjoining owner may buy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Occupant ceasing to improve land; adjoining owner may buy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§3460. OCCUPANT CEASING TO IMPROVE LAND; ADJOINING OWNER MAY BUY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