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2251</w:t>
        <w:t xml:space="preserve">.  </w:t>
      </w:r>
      <w:r>
        <w:rPr>
          <w:b/>
        </w:rPr>
        <w:t xml:space="preserve">Conflicts of interest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247, §§2,3 (AMD). PL 1973, c. 445, §§1,2 (AMD). PL 1973, c. 785, §§3,4 (AMD). PL 1975, c. 544, §§1,2 (AMD). PL 1987, c. 737, §§A1,C106 (RP). PL 1987, c. 784, §5 (AMD). PL 1989, c. 6 (AMD). PL 1989, c. 9, §2 (AMD). PL 1989, c. 104, §§C8,C10 (AMD). PL 1989, c. 878, §C7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§2251. Conflicts of interest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§2251. Conflicts of interest</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§2251. CONFLICTS OF INTEREST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