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2154</w:t>
        <w:t xml:space="preserve">.  </w:t>
      </w:r>
      <w:r>
        <w:rPr>
          <w:b/>
        </w:rPr>
        <w:t xml:space="preserve">Revision, codification and publication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582, §§A38,A39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§2154. Revision, codification and publication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§2154. Revision, codification and publication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§2154. REVISION, CODIFICATION AND PUBLICATION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