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3833</w:t>
        <w:t xml:space="preserve">.  </w:t>
      </w:r>
      <w:r>
        <w:rPr>
          <w:b/>
        </w:rPr>
        <w:t xml:space="preserve">Gambling prohibited</w:t>
      </w:r>
    </w:p>
    <w:p>
      <w:pPr>
        <w:jc w:val="both"/>
        <w:spacing w:before="100" w:after="100"/>
        <w:ind w:start="360"/>
        <w:ind w:firstLine="360"/>
      </w:pPr>
      <w:r>
        <w:rPr>
          <w:b/>
        </w:rPr>
        <w:t>1</w:t>
        <w:t xml:space="preserve">.  </w:t>
      </w:r>
      <w:r>
        <w:rPr>
          <w:b/>
        </w:rPr>
        <w:t xml:space="preserve">Prohibited games and activities.</w:t>
        <w:t xml:space="preserve"> </w:t>
      </w:r>
      <w:r>
        <w:t xml:space="preserve"> </w:t>
      </w:r>
      <w:r>
        <w:t xml:space="preserve">No innkeeper or victualer may:</w:t>
      </w:r>
    </w:p>
    <w:p>
      <w:pPr>
        <w:jc w:val="both"/>
        <w:spacing w:before="100" w:after="0"/>
        <w:ind w:start="720"/>
      </w:pPr>
      <w:r>
        <w:rPr/>
        <w:t>A</w:t>
        <w:t xml:space="preserve">.  </w:t>
      </w:r>
      <w:r>
        <w:rPr/>
      </w:r>
      <w:r>
        <w:t xml:space="preserve">Have or keep for gambling purposes about the business establishment any dice, cards, bowls, billiards, quoits or other implements used in gambling;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Allow any person resorting to the establishment to use for gambling purposes any of the games under </w:t>
      </w:r>
      <w:r>
        <w:t>subsection 1</w:t>
      </w:r>
      <w:r>
        <w:t xml:space="preserve">, or any other illegal game or sport in the establishment.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Penalty.</w:t>
        <w:t xml:space="preserve"> </w:t>
      </w:r>
      <w:r>
        <w:t xml:space="preserve"> </w:t>
      </w:r>
      <w:r>
        <w:t xml:space="preserve">Any person who uses any game or sport prohibited by this section for gambling purposes in any prohibited establishment commits a civil violation for which a forfeiture of $5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§3833. Gambling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§3833. Gambling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§3833. GAMBLING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