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77, c. 694, §500 (RPR).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6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