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203-A</w:t>
        <w:t xml:space="preserve">.  </w:t>
      </w:r>
      <w:r>
        <w:rPr>
          <w:b/>
        </w:rPr>
        <w:t xml:space="preserve">Shipping highway construction and maintenance materials to Isle au Haut; costs paid from Highway Fund</w:t>
      </w:r>
    </w:p>
    <w:p>
      <w:pPr>
        <w:jc w:val="both"/>
        <w:spacing w:before="100" w:after="100"/>
        <w:ind w:start="360"/>
        <w:ind w:firstLine="360"/>
      </w:pPr>
      <w:r>
        <w:rPr/>
      </w:r>
      <w:r>
        <w:rPr/>
      </w:r>
      <w:r>
        <w:t xml:space="preserve">The costs of transporting highway construction and maintenance materials to Isle au Haut by boat must be paid from the Highway Fund in the amount of $50,000 in fiscal year 1999-00 and $10,000 in each fiscal year thereafter.</w:t>
      </w:r>
      <w:r>
        <w:t xml:space="preserve">  </w:t>
      </w:r>
      <w:r xmlns:wp="http://schemas.openxmlformats.org/drawingml/2010/wordprocessingDrawing" xmlns:w15="http://schemas.microsoft.com/office/word/2012/wordml">
        <w:rPr>
          <w:rFonts w:ascii="Arial" w:hAnsi="Arial" w:cs="Arial"/>
          <w:sz w:val="22"/>
          <w:szCs w:val="22"/>
        </w:rPr>
        <w:t xml:space="preserve">[PL 1999, c. 524,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524,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§203-A. Shipping highway construction and maintenance materials to Isle au Haut; costs paid from Highway Fund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§203-A. Shipping highway construction and maintenance materials to Isle au Haut; costs paid from Highway Fund</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§203-A. SHIPPING HIGHWAY CONSTRUCTION AND MAINTENANCE MATERIALS TO ISLE AU HAUT; COSTS PAID FROM HIGHWAY FUND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