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§3 (RPR). PL 1971, c. 620, §13 (AMD). PL 1975, c. 519,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