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1983, c. 812, §148 (AMD).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§2802.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