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Renewal of policy</w:t>
      </w:r>
    </w:p>
    <w:p>
      <w:pPr>
        <w:jc w:val="both"/>
        <w:spacing w:before="100" w:after="100"/>
        <w:ind w:start="360"/>
        <w:ind w:firstLine="360"/>
      </w:pPr>
      <w:r>
        <w:rPr/>
      </w:r>
      <w:r>
        <w:rPr/>
      </w:r>
      <w:r>
        <w:t xml:space="preserve">Any policy terminating by its terms at a specified expiration date and not otherwise renewable, may be renewed or extended at the option of the insurer and upon a currently authorized policy form and at the premium rate then required therefor for a specified additional period or periods by a certificate or other endorsement of the policy, and without requiring issuance of a new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§2421. Renewal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Renewal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§2421. RENEWAL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