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4104</w:t>
        <w:t xml:space="preserve">.  </w:t>
      </w:r>
      <w:r>
        <w:rPr>
          <w:b/>
        </w:rPr>
        <w:t xml:space="preserve">Owner's failure to pay assessments; 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471,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§4104. Owner's failure to pay assessments;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§4104. Owner's failure to pay assessments;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§4104. OWNER'S FAILURE TO PAY ASSESSMENTS;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