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Transfers from unallocated highway fund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457, §3 (NEW). PL 1985, c. 737, §B21 (AMD). PL 2011, c. 652, §3 (RP). PL 2011, c. 652,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 Transfers from unallocated highway fund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Transfers from unallocated highway fund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§1654. TRANSFERS FROM UNALLOCATED HIGHWAY FUND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