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§§BB1,2 (AMD). PL 1991, c. 780, §§DDD3-5 (AMD).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