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Home visiting</w:t>
      </w:r>
    </w:p>
    <w:p>
      <w:pPr>
        <w:jc w:val="both"/>
        <w:spacing w:before="100" w:after="100"/>
        <w:ind w:start="360"/>
        <w:ind w:firstLine="360"/>
      </w:pPr>
      <w:r>
        <w:rPr>
          <w:b/>
        </w:rPr>
        <w:t>1</w:t>
        <w:t xml:space="preserve">.  </w:t>
      </w:r>
      <w:r>
        <w:rPr>
          <w:b/>
        </w:rPr>
        <w:t xml:space="preserve">Voluntary universal home visiting program.</w:t>
        <w:t xml:space="preserve"> </w:t>
      </w:r>
      <w:r>
        <w:t xml:space="preserve"> </w:t>
      </w:r>
      <w:r>
        <w:t xml:space="preserve">The department, as permitted by the availability of funds, shall offer a voluntary universal home visiting program for new families with children from the prenatal stage of development through 5 years of age, regardless of family income level.  The home visiting program must incorporate the following principles:</w:t>
      </w:r>
    </w:p>
    <w:p>
      <w:pPr>
        <w:jc w:val="both"/>
        <w:spacing w:before="100" w:after="0"/>
        <w:ind w:start="720"/>
      </w:pPr>
      <w:r>
        <w:rPr/>
        <w:t>A</w:t>
        <w:t xml:space="preserve">.  </w:t>
      </w:r>
      <w:r>
        <w:rPr/>
      </w:r>
      <w:r>
        <w:t xml:space="preserve">Healthy and strong parent-child attachment;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B</w:t>
        <w:t xml:space="preserve">.  </w:t>
      </w:r>
      <w:r>
        <w:rPr/>
      </w:r>
      <w:r>
        <w:t xml:space="preserve">Physical and behavioral health of the family;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C</w:t>
        <w:t xml:space="preserve">.  </w:t>
      </w:r>
      <w:r>
        <w:rPr/>
      </w:r>
      <w:r>
        <w:t xml:space="preserve">Reduced incidence of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D</w:t>
        <w:t xml:space="preserve">.  </w:t>
      </w:r>
      <w:r>
        <w:rPr/>
      </w:r>
      <w:r>
        <w:t xml:space="preserve">Positive and creative learning environments for the child;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E</w:t>
        <w:t xml:space="preserve">.  </w:t>
      </w:r>
      <w:r>
        <w:rPr/>
      </w:r>
      <w:r>
        <w:t xml:space="preserve">Effective and positive parenting;</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F</w:t>
        <w:t xml:space="preserve">.  </w:t>
      </w:r>
      <w:r>
        <w:rPr/>
      </w:r>
      <w:r>
        <w:t xml:space="preserve">Parental competencies and self-confidence;</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G</w:t>
        <w:t xml:space="preserve">.  </w:t>
      </w:r>
      <w:r>
        <w:rPr/>
      </w:r>
      <w:r>
        <w:t xml:space="preserve">Reducing family isolation through community linkages;</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H</w:t>
        <w:t xml:space="preserve">.  </w:t>
      </w:r>
      <w:r>
        <w:rPr/>
      </w:r>
      <w:r>
        <w:t xml:space="preserve">School readiness; and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I</w:t>
        <w:t xml:space="preserve">.  </w:t>
      </w:r>
      <w:r>
        <w:rPr/>
      </w:r>
      <w:r>
        <w:t xml:space="preserve">Family self-sufficiency.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 Home visiting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Home visiting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 HOME VISITING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