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1987, c. 811, §§13-17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