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2, Pt. D, §14 (AMD). PL 2005, c. 2, Pt. D, §§72, 74 (AFF). PL 2005, c. 12, Pt. WW, §18 (AFF). PL 2009, c. 571, Pt. E,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§1701-B. Budget validation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§1701-B. Budget validation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§1701-B. BUDGET VALIDATION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