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7804</w:t>
        <w:t xml:space="preserve">.  </w:t>
      </w:r>
      <w:r>
        <w:rPr>
          <w:b/>
        </w:rPr>
        <w:t xml:space="preserve">Authorization for expenditure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1989, c. 899, §§6-9 (AMD). PL 1995, c. 560, §K82 (AMD). PL 1995, c. 560, §K83 (AFF). PL 1999, c. 668, §93 (AMD). PL 2001, c. 354, §3 (AMD). RR 2003, c. 2, §41 (COR). PL 2007, c. 539, Pt. JJJJ, §8 (AMD). PL 2009, c. 147, §§6, 7 (AMD). PL 2011, c. 344, §24 (RP). PL 2011, c. 348,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§7804. Authorization for expenditure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§7804. Authorization for expenditure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§7804. AUTHORIZATION FOR EXPENDITURE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