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PL 1997, c. 134, §11 (AMD). PL 1997, c. 134,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