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292, §2 (AMD). PL 1997, c. 292, §3 (AFF). PL 2001, c. 240, §3 (AMD). PL 2001, c. 386, §4 (AMD). PL 2013, c. 424, Pt. B, §8 (AMD). PL 2021, c. 174, §11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§4014. Certification of batterers' intervention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Certification of batterers' intervention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§4014. CERTIFICATION OF BATTERERS' INTERVENTION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