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4007</w:t>
        <w:t xml:space="preserve">.  </w:t>
      </w:r>
      <w:r>
        <w:rPr>
          <w:b/>
        </w:rPr>
        <w:t xml:space="preserve">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§4 (AMD). PL 1997, c. 187, §5 (AFF). PL 1997, c. 334, §§4-6 (AMD). PL 1999, c. 67, §2 (AMD). PL 1999, c. 486, §5 (AMD). PL 1999, c. 486, §6 (AFF). PL 2001, c. 134, §6 (AMD). PL 2001, c. 273, §4 (AMD). PL 2003, c. 106, §1 (AMD). PL 2003, c. 372, §3 (AMD). PL 2005, c. 366, §5 (AMD). PL 2005, c. 510, §§10-12 (AMD). PL 2007, c. 340, §5 (AMD). PL 2009, c. 94, §6 (AMD). PL 2009, c. 555, §§6, 7 (AMD). PL 2011, c. 303, §§1, 2 (AMD). PL 2013, c. 109, §2 (AMD). PL 2015, c. 217, §§2, 3 (AMD). PL 2015, c. 410, Pt. B, §§5-7 (AMD). PL 2015, c. 443, §§14-16 (AMD). PL 2017, c. 288, Pt. A, §§23-26 (AMD). PL 2019, c. 176, §2 (AMD). PL 2019, c. 407, §4 (AMD). PL 2019, c. 574, §1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§4007.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§4007.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§4007.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