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§2302. Support obligations when obligor receives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Support obligations when obligor receives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§2302. SUPPORT OBLIGATIONS WHEN OBLIGOR RECEIVES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