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807</w:t>
        <w:t xml:space="preserve">.  </w:t>
      </w:r>
      <w:r>
        <w:rPr>
          <w:b/>
        </w:rPr>
        <w:t xml:space="preserve">Delegation by trustee</w:t>
      </w:r>
    </w:p>
    <w:p>
      <w:pPr>
        <w:jc w:val="both"/>
        <w:spacing w:before="100" w:after="100"/>
        <w:ind w:start="360"/>
        <w:ind w:firstLine="360"/>
      </w:pPr>
      <w:r>
        <w:rPr>
          <w:b/>
        </w:rPr>
        <w:t>1</w:t>
        <w:t xml:space="preserve">.  </w:t>
      </w:r>
      <w:r>
        <w:rPr>
          <w:b/>
        </w:rPr>
        <w:t xml:space="preserve">Delegation.</w:t>
        <w:t xml:space="preserve"> </w:t>
      </w:r>
      <w:r>
        <w:t xml:space="preserve"> </w:t>
      </w:r>
      <w:r>
        <w:t xml:space="preserve">A trustee may delegate duties and powers that a prudent trustee of comparable skills could properly delegate under the circumstances. The trustee shall exercise reasonable care, skill and caution in:</w:t>
      </w:r>
    </w:p>
    <w:p>
      <w:pPr>
        <w:jc w:val="both"/>
        <w:spacing w:before="100" w:after="0"/>
        <w:ind w:start="720"/>
      </w:pPr>
      <w:r>
        <w:rPr/>
        <w:t>A</w:t>
        <w:t xml:space="preserve">.  </w:t>
      </w:r>
      <w:r>
        <w:rPr/>
      </w:r>
      <w:r>
        <w:t xml:space="preserve">Selecting an agent;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Establishing the scope and terms of the delegation, consistent with the purposes and terms of the trust;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Periodically reviewing the agent's actions in order to monitor the agent's performance and compliance with the terms of the delegation.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Agent's duty to trust.</w:t>
        <w:t xml:space="preserve"> </w:t>
      </w:r>
      <w:r>
        <w:t xml:space="preserve"> </w:t>
      </w:r>
      <w:r>
        <w:t xml:space="preserve">In performing a delegated function, an agent owes a duty to the trust to exercise reasonable care to comply with the terms of the delegation.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Liability of trustee.</w:t>
        <w:t xml:space="preserve"> </w:t>
      </w:r>
      <w:r>
        <w:t xml:space="preserve"> </w:t>
      </w:r>
      <w:r>
        <w:t xml:space="preserve">A trustee who complies with </w:t>
      </w:r>
      <w:r>
        <w:t>subsection 1</w:t>
      </w:r>
      <w:r>
        <w:t xml:space="preserve"> is not liable to the beneficiaries or to the trust for an action of the agent to whom the function was delegated.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Agent submits to jurisdiction.</w:t>
        <w:t xml:space="preserve"> </w:t>
      </w:r>
      <w:r>
        <w:t xml:space="preserve"> </w:t>
      </w:r>
      <w:r>
        <w:t xml:space="preserve">By accepting a delegation of powers or duties from the trustee of a trust that is subject to the law of this State, an agent submits to the jurisdiction of the courts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5</w:t>
        <w:t xml:space="preserve">.  </w:t>
      </w:r>
      <w:r>
        <w:rPr>
          <w:b/>
        </w:rPr>
        <w:t xml:space="preserve">Review of agent.</w:t>
        <w:t xml:space="preserve"> </w:t>
      </w:r>
      <w:r>
        <w:t xml:space="preserve"> </w:t>
      </w:r>
      <w:r>
        <w:t xml:space="preserve">Upon petition of a qualified beneficiary, after notice to all qualified beneficiaries, the trustee and the agent of the trustee, the court may review the employment of any agent by the trustee and the reasonableness of the agent's compensation.  Any agent who is found to have received excess compensation from a trust may be ordered to make appropriate refunds.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§807. Delegation by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§807. Delegation by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§807. DELEGATION BY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