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w:t>
        <w:t xml:space="preserve">.  </w:t>
      </w:r>
      <w:r>
        <w:rPr>
          <w:b/>
        </w:rPr>
        <w:t xml:space="preserve">Limitation on personal liability of trustee</w:t>
      </w:r>
    </w:p>
    <w:p>
      <w:pPr>
        <w:jc w:val="both"/>
        <w:spacing w:before="100" w:after="0"/>
        <w:ind w:start="360"/>
        <w:ind w:firstLine="360"/>
      </w:pPr>
      <w:r>
        <w:rPr>
          <w:b/>
        </w:rPr>
        <w:t>1</w:t>
        <w:t xml:space="preserve">.  </w:t>
      </w:r>
      <w:r>
        <w:rPr>
          <w:b/>
        </w:rPr>
        <w:t xml:space="preserve">Not personally liable on contract; exception.</w:t>
        <w:t xml:space="preserve"> </w:t>
      </w:r>
      <w:r>
        <w:t xml:space="preserve"> </w:t>
      </w:r>
      <w:r>
        <w:t xml:space="preserve">Except as otherwise provided in the contract, a trustee is not personally liable on a contract properly entered into in the trustee's fiduciary capacity in the course of administering the trust if the trustee in the contract disclosed the fiduciary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Personally liable for torts.</w:t>
        <w:t xml:space="preserve"> </w:t>
      </w:r>
      <w:r>
        <w:t xml:space="preserve"> </w:t>
      </w:r>
      <w:r>
        <w:t xml:space="preserve">A trustee is personally liable for torts committed in the course of administering a trust, or for obligations arising from ownership or control of trust property, including liability for violation of environmental law, only if the trustee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Claim against trustee in fiduciary capacity.</w:t>
        <w:t xml:space="preserve"> </w:t>
      </w:r>
      <w:r>
        <w:t xml:space="preserve"> </w:t>
      </w:r>
      <w:r>
        <w:t xml:space="preserve">A claim based on a contract entered into by a trustee in the trustee's fiduciary capacity, on an obligation arising from ownership or control of trust property or on a tort committed in the course of administering a trust, may be asserted in a judicial proceeding against the trustee in the trustee's fiduciary capacity, whether or not the trustee is personally liable for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§1010. Limitation on personal liability of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 Limitation on personal liability of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§1010. LIMITATION ON PERSONAL LIABILITY OF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