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§4 (AMD). PL 1997, c. 239, §6 (AFF). PL 1997, c. 715, §C1 (NEW). PL 1999, c. 790, §G1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§9-302. Consent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Consent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§9-302. CONSENT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