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§7-406. Third persons protected in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Third persons protected in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§7-406. THIRD PERSONS PROTECTED IN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