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Supervised administration; effect on other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Supervised administration; effect on other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Supervised administration; effect on other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503. SUPERVISED ADMINISTRATION; EFFECT ON OTHER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