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§3-720. Expenses in estate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§3-720. Expenses in estate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§3-720. EXPENSES IN ESTATE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