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805</w:t>
        <w:t xml:space="preserve">.  </w:t>
      </w:r>
      <w:r>
        <w:rPr>
          <w:b/>
        </w:rPr>
        <w:t xml:space="preserve">Mailing to shareholders; payment of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669 (NEW). PL 1985, c. 619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§805. Mailing to shareholders; payment of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§805. Mailing to shareholders; payment of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§805. MAILING TO SHAREHOLDERS; PAYMENT OF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