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adopt rules to establish a fee schedule and governing procedures.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§B40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 Access to Secretary of State's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Access to Secretary of State's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§142. ACCESS TO SECRETARY OF STATE'S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